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D0CCD" w14:textId="35BD3412" w:rsidR="005F702E" w:rsidRPr="0062403A" w:rsidRDefault="00194ADE" w:rsidP="00194ADE">
      <w:pPr>
        <w:pStyle w:val="NormalWeb"/>
        <w:spacing w:before="0" w:beforeAutospacing="0" w:after="0" w:afterAutospacing="0"/>
        <w:rPr>
          <w:rFonts w:ascii="Arial" w:hAnsi="Arial" w:cs="Arial"/>
          <w:b/>
          <w:bCs/>
          <w:color w:val="000000" w:themeColor="text1"/>
          <w:sz w:val="22"/>
          <w:szCs w:val="22"/>
        </w:rPr>
      </w:pPr>
      <w:r w:rsidRPr="0062403A">
        <w:rPr>
          <w:rFonts w:ascii="Arial" w:hAnsi="Arial" w:cs="Arial"/>
          <w:noProof/>
          <w:sz w:val="22"/>
          <w:szCs w:val="22"/>
        </w:rPr>
        <w:drawing>
          <wp:inline distT="0" distB="0" distL="0" distR="0" wp14:anchorId="36835687" wp14:editId="4814FBBD">
            <wp:extent cx="5798875" cy="846384"/>
            <wp:effectExtent l="0" t="0" r="0" b="5080"/>
            <wp:docPr id="1" name="Image 1" descr="Une image contenant text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apture d’écran&#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6081757" cy="887673"/>
                    </a:xfrm>
                    <a:prstGeom prst="rect">
                      <a:avLst/>
                    </a:prstGeom>
                  </pic:spPr>
                </pic:pic>
              </a:graphicData>
            </a:graphic>
          </wp:inline>
        </w:drawing>
      </w:r>
    </w:p>
    <w:p w14:paraId="4D52014E" w14:textId="77777777" w:rsidR="00E30105" w:rsidRPr="0062403A" w:rsidRDefault="00E30105" w:rsidP="00146D83">
      <w:pPr>
        <w:pStyle w:val="NormalWeb"/>
        <w:spacing w:before="0" w:beforeAutospacing="0" w:after="0" w:afterAutospacing="0"/>
        <w:rPr>
          <w:rFonts w:ascii="Arial" w:hAnsi="Arial" w:cs="Arial"/>
          <w:b/>
          <w:bCs/>
          <w:color w:val="000000" w:themeColor="text1"/>
          <w:sz w:val="22"/>
          <w:szCs w:val="22"/>
        </w:rPr>
      </w:pPr>
    </w:p>
    <w:p w14:paraId="5E08DA36" w14:textId="75A03C62" w:rsidR="005F702E" w:rsidRDefault="005F702E" w:rsidP="005F702E">
      <w:pPr>
        <w:pStyle w:val="NormalWeb"/>
        <w:spacing w:before="0" w:beforeAutospacing="0" w:after="0" w:afterAutospacing="0"/>
        <w:jc w:val="center"/>
        <w:rPr>
          <w:rFonts w:ascii="Arial" w:hAnsi="Arial" w:cs="Arial"/>
          <w:b/>
          <w:bCs/>
          <w:color w:val="000000" w:themeColor="text1"/>
          <w:sz w:val="22"/>
          <w:szCs w:val="22"/>
        </w:rPr>
      </w:pPr>
    </w:p>
    <w:p w14:paraId="1F397D01" w14:textId="77777777" w:rsidR="006E0EB5" w:rsidRPr="0062403A" w:rsidRDefault="006E0EB5" w:rsidP="005F702E">
      <w:pPr>
        <w:pStyle w:val="NormalWeb"/>
        <w:spacing w:before="0" w:beforeAutospacing="0" w:after="0" w:afterAutospacing="0"/>
        <w:jc w:val="center"/>
        <w:rPr>
          <w:rFonts w:ascii="Arial" w:hAnsi="Arial" w:cs="Arial"/>
          <w:b/>
          <w:bCs/>
          <w:color w:val="000000" w:themeColor="text1"/>
          <w:sz w:val="22"/>
          <w:szCs w:val="22"/>
        </w:rPr>
      </w:pPr>
    </w:p>
    <w:tbl>
      <w:tblPr>
        <w:tblStyle w:val="Grilledutableau"/>
        <w:tblW w:w="11058" w:type="dxa"/>
        <w:tblInd w:w="-998" w:type="dxa"/>
        <w:tblLook w:val="04A0" w:firstRow="1" w:lastRow="0" w:firstColumn="1" w:lastColumn="0" w:noHBand="0" w:noVBand="1"/>
      </w:tblPr>
      <w:tblGrid>
        <w:gridCol w:w="426"/>
        <w:gridCol w:w="10206"/>
        <w:gridCol w:w="426"/>
      </w:tblGrid>
      <w:tr w:rsidR="00E30105" w:rsidRPr="0062403A" w14:paraId="340A9A9A" w14:textId="77777777" w:rsidTr="000B7053">
        <w:tc>
          <w:tcPr>
            <w:tcW w:w="426" w:type="dxa"/>
            <w:shd w:val="clear" w:color="auto" w:fill="9CC2E5" w:themeFill="accent5" w:themeFillTint="99"/>
          </w:tcPr>
          <w:p w14:paraId="14A83165" w14:textId="77777777" w:rsidR="00E30105" w:rsidRPr="0062403A" w:rsidRDefault="00E30105" w:rsidP="005F702E">
            <w:pPr>
              <w:pStyle w:val="NormalWeb"/>
              <w:spacing w:before="0" w:beforeAutospacing="0" w:after="0" w:afterAutospacing="0"/>
              <w:jc w:val="center"/>
              <w:rPr>
                <w:rFonts w:ascii="Arial" w:hAnsi="Arial" w:cs="Arial"/>
                <w:b/>
                <w:bCs/>
                <w:color w:val="000000" w:themeColor="text1"/>
                <w:sz w:val="22"/>
                <w:szCs w:val="22"/>
              </w:rPr>
            </w:pPr>
          </w:p>
        </w:tc>
        <w:tc>
          <w:tcPr>
            <w:tcW w:w="10206" w:type="dxa"/>
          </w:tcPr>
          <w:p w14:paraId="0A8A1870" w14:textId="729624EC" w:rsidR="00573848" w:rsidRDefault="00573848" w:rsidP="00E30105">
            <w:pPr>
              <w:pStyle w:val="NormalWeb"/>
              <w:spacing w:before="0" w:beforeAutospacing="0" w:after="0" w:afterAutospacing="0"/>
              <w:jc w:val="center"/>
              <w:rPr>
                <w:rFonts w:ascii="Arial" w:hAnsi="Arial" w:cs="Arial"/>
                <w:b/>
                <w:bCs/>
                <w:color w:val="000000" w:themeColor="text1"/>
                <w:sz w:val="52"/>
                <w:szCs w:val="52"/>
              </w:rPr>
            </w:pPr>
            <w:r w:rsidRPr="006E0EB5">
              <w:rPr>
                <w:rFonts w:ascii="Arial" w:hAnsi="Arial" w:cs="Arial"/>
                <w:b/>
                <w:bCs/>
                <w:color w:val="000000" w:themeColor="text1"/>
                <w:sz w:val="52"/>
                <w:szCs w:val="52"/>
              </w:rPr>
              <w:t>Trophée</w:t>
            </w:r>
            <w:r w:rsidR="00F01979">
              <w:rPr>
                <w:rFonts w:ascii="Arial" w:hAnsi="Arial" w:cs="Arial"/>
                <w:b/>
                <w:bCs/>
                <w:color w:val="000000" w:themeColor="text1"/>
                <w:sz w:val="52"/>
                <w:szCs w:val="52"/>
              </w:rPr>
              <w:t>s</w:t>
            </w:r>
            <w:r w:rsidRPr="006E0EB5">
              <w:rPr>
                <w:rFonts w:ascii="Arial" w:hAnsi="Arial" w:cs="Arial"/>
                <w:b/>
                <w:bCs/>
                <w:color w:val="000000" w:themeColor="text1"/>
                <w:sz w:val="52"/>
                <w:szCs w:val="52"/>
              </w:rPr>
              <w:t xml:space="preserve"> de l’</w:t>
            </w:r>
            <w:proofErr w:type="spellStart"/>
            <w:r w:rsidRPr="006E0EB5">
              <w:rPr>
                <w:rFonts w:ascii="Arial" w:hAnsi="Arial" w:cs="Arial"/>
                <w:b/>
                <w:bCs/>
                <w:color w:val="000000" w:themeColor="text1"/>
                <w:sz w:val="52"/>
                <w:szCs w:val="52"/>
              </w:rPr>
              <w:t>Egalité</w:t>
            </w:r>
            <w:proofErr w:type="spellEnd"/>
            <w:r w:rsidRPr="006E0EB5">
              <w:rPr>
                <w:rFonts w:ascii="Arial" w:hAnsi="Arial" w:cs="Arial"/>
                <w:b/>
                <w:bCs/>
                <w:color w:val="000000" w:themeColor="text1"/>
                <w:sz w:val="52"/>
                <w:szCs w:val="52"/>
              </w:rPr>
              <w:t xml:space="preserve"> Professionnelle</w:t>
            </w:r>
          </w:p>
          <w:p w14:paraId="7616EF48" w14:textId="77777777" w:rsidR="00573848" w:rsidRDefault="00573848" w:rsidP="00E30105">
            <w:pPr>
              <w:pStyle w:val="NormalWeb"/>
              <w:spacing w:before="0" w:beforeAutospacing="0" w:after="0" w:afterAutospacing="0"/>
              <w:jc w:val="center"/>
              <w:rPr>
                <w:rFonts w:ascii="Arial" w:hAnsi="Arial" w:cs="Arial"/>
                <w:b/>
                <w:bCs/>
                <w:color w:val="000000" w:themeColor="text1"/>
                <w:sz w:val="52"/>
                <w:szCs w:val="52"/>
              </w:rPr>
            </w:pPr>
          </w:p>
          <w:p w14:paraId="7D0D2051" w14:textId="6ED82BD8" w:rsidR="004D11BE" w:rsidRPr="006E0EB5" w:rsidRDefault="00573848" w:rsidP="00E30105">
            <w:pPr>
              <w:pStyle w:val="NormalWeb"/>
              <w:spacing w:before="0" w:beforeAutospacing="0" w:after="0" w:afterAutospacing="0"/>
              <w:jc w:val="center"/>
              <w:rPr>
                <w:rFonts w:ascii="Arial" w:hAnsi="Arial" w:cs="Arial"/>
                <w:b/>
                <w:bCs/>
                <w:color w:val="000000" w:themeColor="text1"/>
                <w:sz w:val="52"/>
                <w:szCs w:val="52"/>
              </w:rPr>
            </w:pPr>
            <w:r>
              <w:rPr>
                <w:rFonts w:ascii="Arial" w:hAnsi="Arial" w:cs="Arial"/>
                <w:b/>
                <w:bCs/>
                <w:color w:val="000000" w:themeColor="text1"/>
                <w:sz w:val="52"/>
                <w:szCs w:val="52"/>
              </w:rPr>
              <w:t>Bonnes pratiques des entreprises récompensées au cours des éditions 2016 à 2021</w:t>
            </w:r>
          </w:p>
          <w:p w14:paraId="6BC067C1" w14:textId="77777777" w:rsidR="004D11BE" w:rsidRPr="006E0EB5" w:rsidRDefault="004D11BE" w:rsidP="00E30105">
            <w:pPr>
              <w:pStyle w:val="NormalWeb"/>
              <w:spacing w:before="0" w:beforeAutospacing="0" w:after="0" w:afterAutospacing="0"/>
              <w:jc w:val="center"/>
              <w:rPr>
                <w:rFonts w:ascii="Arial" w:hAnsi="Arial" w:cs="Arial"/>
                <w:b/>
                <w:bCs/>
                <w:color w:val="000000" w:themeColor="text1"/>
                <w:sz w:val="52"/>
                <w:szCs w:val="52"/>
              </w:rPr>
            </w:pPr>
          </w:p>
          <w:p w14:paraId="137BB920" w14:textId="4D191AE9" w:rsidR="00E30105" w:rsidRPr="0062403A" w:rsidRDefault="00E30105" w:rsidP="00E30105">
            <w:pPr>
              <w:pStyle w:val="NormalWeb"/>
              <w:spacing w:before="0" w:beforeAutospacing="0" w:after="0" w:afterAutospacing="0"/>
              <w:jc w:val="center"/>
              <w:rPr>
                <w:rFonts w:ascii="Arial" w:hAnsi="Arial" w:cs="Arial"/>
                <w:b/>
                <w:bCs/>
                <w:color w:val="000000" w:themeColor="text1"/>
                <w:sz w:val="22"/>
                <w:szCs w:val="22"/>
              </w:rPr>
            </w:pPr>
          </w:p>
        </w:tc>
        <w:tc>
          <w:tcPr>
            <w:tcW w:w="426" w:type="dxa"/>
            <w:shd w:val="clear" w:color="auto" w:fill="9CC2E5" w:themeFill="accent5" w:themeFillTint="99"/>
          </w:tcPr>
          <w:p w14:paraId="0C79B467" w14:textId="77777777" w:rsidR="00E30105" w:rsidRPr="0062403A" w:rsidRDefault="00E30105" w:rsidP="005F702E">
            <w:pPr>
              <w:pStyle w:val="NormalWeb"/>
              <w:spacing w:before="0" w:beforeAutospacing="0" w:after="0" w:afterAutospacing="0"/>
              <w:jc w:val="center"/>
              <w:rPr>
                <w:rFonts w:ascii="Arial" w:hAnsi="Arial" w:cs="Arial"/>
                <w:b/>
                <w:bCs/>
                <w:color w:val="000000" w:themeColor="text1"/>
                <w:sz w:val="22"/>
                <w:szCs w:val="22"/>
              </w:rPr>
            </w:pPr>
          </w:p>
        </w:tc>
      </w:tr>
    </w:tbl>
    <w:p w14:paraId="61EA2B66" w14:textId="77777777" w:rsidR="000B7053" w:rsidRPr="0062403A" w:rsidRDefault="000B7053" w:rsidP="00146D83">
      <w:pPr>
        <w:pStyle w:val="NormalWeb"/>
        <w:spacing w:before="0" w:beforeAutospacing="0" w:after="0" w:afterAutospacing="0"/>
        <w:rPr>
          <w:rFonts w:ascii="Arial" w:hAnsi="Arial" w:cs="Arial"/>
          <w:b/>
          <w:bCs/>
          <w:color w:val="000000" w:themeColor="text1"/>
          <w:sz w:val="22"/>
          <w:szCs w:val="22"/>
        </w:rPr>
      </w:pPr>
    </w:p>
    <w:p w14:paraId="51BEAD4E" w14:textId="77777777" w:rsidR="00CE08ED" w:rsidRPr="0062403A" w:rsidRDefault="00CE08ED" w:rsidP="00B975CC">
      <w:pPr>
        <w:pStyle w:val="NormalWeb"/>
        <w:spacing w:before="0" w:beforeAutospacing="0" w:after="0" w:afterAutospacing="0"/>
        <w:jc w:val="center"/>
        <w:rPr>
          <w:rFonts w:ascii="Arial" w:hAnsi="Arial" w:cs="Arial"/>
          <w:b/>
          <w:bCs/>
          <w:color w:val="000000" w:themeColor="text1"/>
          <w:sz w:val="22"/>
          <w:szCs w:val="22"/>
        </w:rPr>
      </w:pPr>
    </w:p>
    <w:p w14:paraId="4DA595F3" w14:textId="77777777" w:rsidR="00CE08ED" w:rsidRPr="0062403A" w:rsidRDefault="00CE08ED" w:rsidP="00146D83">
      <w:pPr>
        <w:pStyle w:val="NormalWeb"/>
        <w:spacing w:before="0" w:beforeAutospacing="0" w:after="0" w:afterAutospacing="0"/>
        <w:rPr>
          <w:rFonts w:ascii="Arial" w:hAnsi="Arial" w:cs="Arial"/>
          <w:b/>
          <w:bCs/>
          <w:color w:val="000000" w:themeColor="text1"/>
          <w:sz w:val="22"/>
          <w:szCs w:val="22"/>
        </w:rPr>
      </w:pPr>
    </w:p>
    <w:p w14:paraId="2E12D7FB" w14:textId="7B7CE179" w:rsidR="001E3B8E" w:rsidRPr="0062403A" w:rsidRDefault="001E3B8E" w:rsidP="00CE08ED">
      <w:pPr>
        <w:pStyle w:val="NormalWeb"/>
        <w:spacing w:before="0" w:beforeAutospacing="0" w:after="0" w:afterAutospacing="0"/>
        <w:jc w:val="center"/>
        <w:rPr>
          <w:rFonts w:ascii="Arial" w:hAnsi="Arial" w:cs="Arial"/>
          <w:b/>
          <w:bCs/>
          <w:color w:val="000000" w:themeColor="text1"/>
          <w:sz w:val="22"/>
          <w:szCs w:val="22"/>
          <w:u w:val="single"/>
        </w:rPr>
      </w:pPr>
      <w:r w:rsidRPr="0062403A">
        <w:rPr>
          <w:rFonts w:ascii="Arial" w:hAnsi="Arial" w:cs="Arial"/>
          <w:b/>
          <w:bCs/>
          <w:noProof/>
          <w:color w:val="000000" w:themeColor="text1"/>
          <w:sz w:val="22"/>
          <w:szCs w:val="22"/>
          <w:u w:val="single"/>
        </w:rPr>
        <w:drawing>
          <wp:inline distT="0" distB="0" distL="0" distR="0" wp14:anchorId="00E2CE74" wp14:editId="43F7CB73">
            <wp:extent cx="2806700" cy="3390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2806700" cy="3390900"/>
                    </a:xfrm>
                    <a:prstGeom prst="rect">
                      <a:avLst/>
                    </a:prstGeom>
                  </pic:spPr>
                </pic:pic>
              </a:graphicData>
            </a:graphic>
          </wp:inline>
        </w:drawing>
      </w:r>
    </w:p>
    <w:p w14:paraId="78B7E6A9" w14:textId="77777777" w:rsidR="001E3B8E" w:rsidRPr="0062403A" w:rsidRDefault="001E3B8E" w:rsidP="00CE08ED">
      <w:pPr>
        <w:pStyle w:val="NormalWeb"/>
        <w:spacing w:before="0" w:beforeAutospacing="0" w:after="0" w:afterAutospacing="0"/>
        <w:jc w:val="center"/>
        <w:rPr>
          <w:rFonts w:ascii="Arial" w:hAnsi="Arial" w:cs="Arial"/>
          <w:b/>
          <w:bCs/>
          <w:color w:val="000000" w:themeColor="text1"/>
          <w:sz w:val="22"/>
          <w:szCs w:val="22"/>
          <w:u w:val="single"/>
        </w:rPr>
      </w:pPr>
    </w:p>
    <w:p w14:paraId="4C72B0B8" w14:textId="77777777" w:rsidR="00146D83" w:rsidRPr="0062403A" w:rsidRDefault="00146D83" w:rsidP="00CE08ED">
      <w:pPr>
        <w:pStyle w:val="NormalWeb"/>
        <w:spacing w:before="0" w:beforeAutospacing="0" w:after="0" w:afterAutospacing="0"/>
        <w:jc w:val="center"/>
        <w:rPr>
          <w:rFonts w:ascii="Arial" w:hAnsi="Arial" w:cs="Arial"/>
          <w:b/>
          <w:bCs/>
          <w:color w:val="000000" w:themeColor="text1"/>
          <w:sz w:val="22"/>
          <w:szCs w:val="22"/>
          <w:u w:val="single"/>
        </w:rPr>
      </w:pPr>
    </w:p>
    <w:p w14:paraId="6FF0007A" w14:textId="654F45F9" w:rsidR="006E0EB5" w:rsidRDefault="006E0EB5" w:rsidP="00CE08ED">
      <w:pPr>
        <w:pStyle w:val="NormalWeb"/>
        <w:spacing w:before="0" w:beforeAutospacing="0" w:after="0" w:afterAutospacing="0"/>
        <w:jc w:val="center"/>
        <w:rPr>
          <w:rFonts w:ascii="Arial" w:hAnsi="Arial" w:cs="Arial"/>
          <w:b/>
          <w:bCs/>
          <w:color w:val="000000" w:themeColor="text1"/>
          <w:sz w:val="22"/>
          <w:szCs w:val="22"/>
          <w:u w:val="single"/>
        </w:rPr>
      </w:pPr>
    </w:p>
    <w:p w14:paraId="2D3C52D3" w14:textId="7E423BAB" w:rsidR="006E0EB5" w:rsidRDefault="006E0EB5" w:rsidP="00CE08ED">
      <w:pPr>
        <w:pStyle w:val="NormalWeb"/>
        <w:spacing w:before="0" w:beforeAutospacing="0" w:after="0" w:afterAutospacing="0"/>
        <w:jc w:val="center"/>
        <w:rPr>
          <w:rFonts w:ascii="Arial" w:hAnsi="Arial" w:cs="Arial"/>
          <w:b/>
          <w:bCs/>
          <w:color w:val="000000" w:themeColor="text1"/>
          <w:sz w:val="22"/>
          <w:szCs w:val="22"/>
          <w:u w:val="single"/>
        </w:rPr>
      </w:pPr>
    </w:p>
    <w:p w14:paraId="4DF81937" w14:textId="41EC23D4" w:rsidR="006E0EB5" w:rsidRDefault="006E0EB5" w:rsidP="00CE08ED">
      <w:pPr>
        <w:pStyle w:val="NormalWeb"/>
        <w:spacing w:before="0" w:beforeAutospacing="0" w:after="0" w:afterAutospacing="0"/>
        <w:jc w:val="center"/>
        <w:rPr>
          <w:rFonts w:ascii="Arial" w:hAnsi="Arial" w:cs="Arial"/>
          <w:b/>
          <w:bCs/>
          <w:color w:val="000000" w:themeColor="text1"/>
          <w:sz w:val="22"/>
          <w:szCs w:val="22"/>
          <w:u w:val="single"/>
        </w:rPr>
      </w:pPr>
    </w:p>
    <w:p w14:paraId="1B27557C" w14:textId="4F0724E0" w:rsidR="006E0EB5" w:rsidRDefault="006E0EB5" w:rsidP="00CE08ED">
      <w:pPr>
        <w:pStyle w:val="NormalWeb"/>
        <w:spacing w:before="0" w:beforeAutospacing="0" w:after="0" w:afterAutospacing="0"/>
        <w:jc w:val="center"/>
        <w:rPr>
          <w:rFonts w:ascii="Arial" w:hAnsi="Arial" w:cs="Arial"/>
          <w:b/>
          <w:bCs/>
          <w:color w:val="000000" w:themeColor="text1"/>
          <w:sz w:val="22"/>
          <w:szCs w:val="22"/>
          <w:u w:val="single"/>
        </w:rPr>
      </w:pPr>
    </w:p>
    <w:p w14:paraId="2EB84EA6" w14:textId="77777777" w:rsidR="006E0EB5" w:rsidRPr="0062403A" w:rsidRDefault="006E0EB5" w:rsidP="00CE08ED">
      <w:pPr>
        <w:pStyle w:val="NormalWeb"/>
        <w:spacing w:before="0" w:beforeAutospacing="0" w:after="0" w:afterAutospacing="0"/>
        <w:jc w:val="center"/>
        <w:rPr>
          <w:rFonts w:ascii="Arial" w:hAnsi="Arial" w:cs="Arial"/>
          <w:b/>
          <w:bCs/>
          <w:color w:val="000000" w:themeColor="text1"/>
          <w:sz w:val="22"/>
          <w:szCs w:val="22"/>
          <w:u w:val="single"/>
        </w:rPr>
      </w:pPr>
    </w:p>
    <w:p w14:paraId="688BB5C6" w14:textId="77777777" w:rsidR="00573848" w:rsidRPr="00A654AC" w:rsidRDefault="00146D83" w:rsidP="00573848">
      <w:pPr>
        <w:pStyle w:val="Paragraphedeliste"/>
        <w:spacing w:before="120" w:after="120"/>
        <w:ind w:left="0"/>
        <w:jc w:val="both"/>
        <w:rPr>
          <w:rFonts w:ascii="Arial" w:hAnsi="Arial" w:cs="Arial"/>
          <w:b/>
          <w:bCs/>
          <w:color w:val="5B9BD5"/>
          <w:sz w:val="28"/>
          <w:szCs w:val="28"/>
        </w:rPr>
      </w:pPr>
      <w:r w:rsidRPr="0062403A">
        <w:rPr>
          <w:rFonts w:ascii="Arial" w:hAnsi="Arial" w:cs="Arial"/>
          <w:b/>
          <w:bCs/>
          <w:color w:val="000000" w:themeColor="text1"/>
          <w:sz w:val="22"/>
          <w:szCs w:val="22"/>
          <w:u w:val="single"/>
        </w:rPr>
        <w:t>Ma</w:t>
      </w:r>
      <w:r w:rsidR="001E3B8E" w:rsidRPr="0062403A">
        <w:rPr>
          <w:rFonts w:ascii="Arial" w:hAnsi="Arial" w:cs="Arial"/>
          <w:b/>
          <w:bCs/>
          <w:color w:val="000000" w:themeColor="text1"/>
          <w:sz w:val="22"/>
          <w:szCs w:val="22"/>
          <w:u w:val="single"/>
        </w:rPr>
        <w:t>i</w:t>
      </w:r>
      <w:r w:rsidRPr="0062403A">
        <w:rPr>
          <w:rFonts w:ascii="Arial" w:hAnsi="Arial" w:cs="Arial"/>
          <w:b/>
          <w:bCs/>
          <w:color w:val="000000" w:themeColor="text1"/>
          <w:sz w:val="22"/>
          <w:szCs w:val="22"/>
          <w:u w:val="single"/>
        </w:rPr>
        <w:t xml:space="preserve"> 202</w:t>
      </w:r>
      <w:r w:rsidR="001E3B8E" w:rsidRPr="0062403A">
        <w:rPr>
          <w:rFonts w:ascii="Arial" w:hAnsi="Arial" w:cs="Arial"/>
          <w:b/>
          <w:bCs/>
          <w:color w:val="000000" w:themeColor="text1"/>
          <w:sz w:val="22"/>
          <w:szCs w:val="22"/>
          <w:u w:val="single"/>
        </w:rPr>
        <w:t>2</w:t>
      </w:r>
      <w:r w:rsidR="005F702E" w:rsidRPr="0062403A">
        <w:rPr>
          <w:rFonts w:ascii="Arial" w:hAnsi="Arial" w:cs="Arial"/>
          <w:b/>
          <w:bCs/>
          <w:color w:val="000000" w:themeColor="text1"/>
          <w:sz w:val="22"/>
          <w:szCs w:val="22"/>
          <w:u w:val="single"/>
        </w:rPr>
        <w:br w:type="page"/>
      </w:r>
      <w:r w:rsidR="00573848" w:rsidRPr="00A654AC">
        <w:rPr>
          <w:rFonts w:ascii="Arial" w:hAnsi="Arial" w:cs="Arial"/>
          <w:b/>
          <w:bCs/>
          <w:color w:val="5B9BD5"/>
          <w:sz w:val="28"/>
          <w:szCs w:val="28"/>
        </w:rPr>
        <w:lastRenderedPageBreak/>
        <w:t>1-Stratégie d’égalité :</w:t>
      </w:r>
    </w:p>
    <w:p w14:paraId="52C96018" w14:textId="77777777" w:rsidR="00573848" w:rsidRPr="00A654AC" w:rsidRDefault="00573848" w:rsidP="00573848">
      <w:pPr>
        <w:pStyle w:val="Paragraphedeliste"/>
        <w:spacing w:before="120" w:after="120"/>
        <w:ind w:left="0"/>
        <w:jc w:val="both"/>
        <w:rPr>
          <w:rFonts w:ascii="Arial" w:hAnsi="Arial" w:cs="Arial"/>
          <w:b/>
          <w:bCs/>
          <w:color w:val="5B9BD5"/>
          <w:sz w:val="22"/>
          <w:szCs w:val="22"/>
        </w:rPr>
      </w:pPr>
    </w:p>
    <w:p w14:paraId="12785987" w14:textId="6CCCC7EA" w:rsidR="00573848" w:rsidRPr="0065125F" w:rsidRDefault="00573848" w:rsidP="00573848">
      <w:pPr>
        <w:pStyle w:val="Paragraphedeliste"/>
        <w:spacing w:before="120" w:after="120"/>
        <w:ind w:left="0"/>
        <w:jc w:val="both"/>
        <w:rPr>
          <w:rFonts w:ascii="Arial" w:hAnsi="Arial" w:cs="Arial"/>
          <w:b/>
          <w:bCs/>
          <w:color w:val="5B9BD5"/>
          <w:sz w:val="22"/>
          <w:szCs w:val="22"/>
        </w:rPr>
      </w:pPr>
      <w:r w:rsidRPr="0065125F">
        <w:rPr>
          <w:rFonts w:ascii="Arial" w:hAnsi="Arial" w:cs="Arial"/>
          <w:b/>
          <w:bCs/>
          <w:sz w:val="22"/>
          <w:szCs w:val="22"/>
        </w:rPr>
        <w:t>Engagement de la direction</w:t>
      </w:r>
      <w:r w:rsidR="0099107E">
        <w:rPr>
          <w:rFonts w:ascii="Arial" w:hAnsi="Arial" w:cs="Arial"/>
          <w:b/>
          <w:bCs/>
          <w:sz w:val="22"/>
          <w:szCs w:val="22"/>
        </w:rPr>
        <w:t> :</w:t>
      </w:r>
    </w:p>
    <w:p w14:paraId="2E0F5D98" w14:textId="77777777" w:rsidR="00573848" w:rsidRPr="0065125F" w:rsidRDefault="00573848" w:rsidP="00573848">
      <w:pPr>
        <w:numPr>
          <w:ilvl w:val="0"/>
          <w:numId w:val="19"/>
        </w:numPr>
        <w:tabs>
          <w:tab w:val="left" w:pos="0"/>
        </w:tabs>
        <w:jc w:val="both"/>
        <w:rPr>
          <w:rFonts w:ascii="Arial" w:hAnsi="Arial" w:cs="Arial"/>
          <w:sz w:val="22"/>
          <w:szCs w:val="22"/>
        </w:rPr>
      </w:pPr>
      <w:r w:rsidRPr="0065125F">
        <w:rPr>
          <w:rFonts w:ascii="Arial" w:hAnsi="Arial" w:cs="Arial"/>
          <w:sz w:val="22"/>
          <w:szCs w:val="22"/>
        </w:rPr>
        <w:t>Intégration de l’égalité professionnelle femme-homme dans les discours officiels du Top Management ainsi que dans les politiques de l’entreprise ;</w:t>
      </w:r>
    </w:p>
    <w:p w14:paraId="1E8669FC" w14:textId="62575154" w:rsidR="00573848" w:rsidRPr="0065125F" w:rsidRDefault="00573848" w:rsidP="00573848">
      <w:pPr>
        <w:numPr>
          <w:ilvl w:val="0"/>
          <w:numId w:val="19"/>
        </w:numPr>
        <w:tabs>
          <w:tab w:val="left" w:pos="0"/>
        </w:tabs>
        <w:jc w:val="both"/>
        <w:rPr>
          <w:rFonts w:ascii="Arial" w:hAnsi="Arial" w:cs="Arial"/>
          <w:sz w:val="22"/>
          <w:szCs w:val="22"/>
        </w:rPr>
      </w:pPr>
      <w:r w:rsidRPr="0065125F">
        <w:rPr>
          <w:rFonts w:ascii="Arial" w:hAnsi="Arial" w:cs="Arial"/>
          <w:sz w:val="22"/>
          <w:szCs w:val="22"/>
        </w:rPr>
        <w:t>Implication des différentes instances de décision (comité de direction, comité exécutif, comité stratégique, conseil d’administration…) dans la formalisation des engagements de l’entreprise ;</w:t>
      </w:r>
    </w:p>
    <w:p w14:paraId="4AD7DD48" w14:textId="02246761" w:rsidR="00ED14DD" w:rsidRPr="0065125F" w:rsidRDefault="00ED14DD" w:rsidP="00ED14DD">
      <w:pPr>
        <w:pStyle w:val="Paragraphedeliste"/>
        <w:numPr>
          <w:ilvl w:val="0"/>
          <w:numId w:val="19"/>
        </w:numPr>
        <w:jc w:val="both"/>
        <w:rPr>
          <w:rFonts w:ascii="Arial" w:hAnsi="Arial" w:cs="Arial"/>
          <w:sz w:val="22"/>
          <w:szCs w:val="22"/>
        </w:rPr>
      </w:pPr>
      <w:r w:rsidRPr="0065125F">
        <w:rPr>
          <w:rFonts w:ascii="Arial" w:hAnsi="Arial" w:cs="Arial"/>
          <w:sz w:val="22"/>
          <w:szCs w:val="22"/>
        </w:rPr>
        <w:t>Intégration obligatoire des objectifs de parité pour les dirigeants dans les objectifs de performance annuelle ;</w:t>
      </w:r>
    </w:p>
    <w:p w14:paraId="259CB341" w14:textId="222F8E3F" w:rsidR="00573848" w:rsidRPr="0065125F" w:rsidRDefault="00573848" w:rsidP="00573848">
      <w:pPr>
        <w:numPr>
          <w:ilvl w:val="0"/>
          <w:numId w:val="19"/>
        </w:numPr>
        <w:tabs>
          <w:tab w:val="left" w:pos="0"/>
        </w:tabs>
        <w:jc w:val="both"/>
        <w:rPr>
          <w:rFonts w:ascii="Arial" w:hAnsi="Arial" w:cs="Arial"/>
          <w:sz w:val="22"/>
          <w:szCs w:val="22"/>
        </w:rPr>
      </w:pPr>
      <w:r w:rsidRPr="0065125F">
        <w:rPr>
          <w:rFonts w:ascii="Arial" w:hAnsi="Arial" w:cs="Arial"/>
          <w:sz w:val="22"/>
          <w:szCs w:val="22"/>
        </w:rPr>
        <w:t>Formalisation des engagements de l’entreprise sous forme d’une charte dédiée ou intégrée dans une charte éthique ou des engagements RSE</w:t>
      </w:r>
      <w:r w:rsidR="00095B60" w:rsidRPr="0065125F">
        <w:rPr>
          <w:rFonts w:ascii="Arial" w:hAnsi="Arial" w:cs="Arial"/>
          <w:sz w:val="22"/>
          <w:szCs w:val="22"/>
        </w:rPr>
        <w:t> ;</w:t>
      </w:r>
    </w:p>
    <w:p w14:paraId="6F22363F" w14:textId="758BB388" w:rsidR="00095B60" w:rsidRPr="0065125F" w:rsidRDefault="00095B60" w:rsidP="00573848">
      <w:pPr>
        <w:numPr>
          <w:ilvl w:val="0"/>
          <w:numId w:val="19"/>
        </w:numPr>
        <w:tabs>
          <w:tab w:val="left" w:pos="0"/>
        </w:tabs>
        <w:jc w:val="both"/>
        <w:rPr>
          <w:rFonts w:ascii="Arial" w:hAnsi="Arial" w:cs="Arial"/>
          <w:sz w:val="22"/>
          <w:szCs w:val="22"/>
        </w:rPr>
      </w:pPr>
      <w:r w:rsidRPr="0065125F">
        <w:rPr>
          <w:rFonts w:ascii="Arial" w:hAnsi="Arial" w:cs="Arial"/>
          <w:sz w:val="22"/>
          <w:szCs w:val="22"/>
        </w:rPr>
        <w:t>Intégration dans le règlement intérieur des engagements de l’entreprise.</w:t>
      </w:r>
    </w:p>
    <w:p w14:paraId="0CB9B5B2" w14:textId="77777777" w:rsidR="00573848" w:rsidRPr="0065125F" w:rsidRDefault="00573848" w:rsidP="00573848">
      <w:pPr>
        <w:pStyle w:val="Paragraphedeliste"/>
        <w:spacing w:before="120" w:after="120"/>
        <w:ind w:left="0"/>
        <w:jc w:val="both"/>
        <w:rPr>
          <w:rFonts w:ascii="Arial" w:hAnsi="Arial" w:cs="Arial"/>
          <w:b/>
          <w:bCs/>
          <w:sz w:val="22"/>
          <w:szCs w:val="22"/>
        </w:rPr>
      </w:pPr>
    </w:p>
    <w:p w14:paraId="4B7C1693" w14:textId="3231BBE3" w:rsidR="00573848" w:rsidRPr="0065125F" w:rsidRDefault="00573848" w:rsidP="00573848">
      <w:pPr>
        <w:pStyle w:val="Paragraphedeliste"/>
        <w:spacing w:before="120" w:after="120"/>
        <w:ind w:left="0"/>
        <w:jc w:val="both"/>
        <w:rPr>
          <w:rFonts w:ascii="Arial" w:hAnsi="Arial" w:cs="Arial"/>
          <w:b/>
          <w:bCs/>
          <w:color w:val="5B9BD5"/>
          <w:sz w:val="22"/>
          <w:szCs w:val="22"/>
        </w:rPr>
      </w:pPr>
      <w:r w:rsidRPr="0065125F">
        <w:rPr>
          <w:rFonts w:ascii="Arial" w:hAnsi="Arial" w:cs="Arial"/>
          <w:b/>
          <w:bCs/>
          <w:sz w:val="22"/>
          <w:szCs w:val="22"/>
        </w:rPr>
        <w:t>Création d’un poste ou d’un Comité dédié d</w:t>
      </w:r>
      <w:r w:rsidR="002018F4" w:rsidRPr="0065125F">
        <w:rPr>
          <w:rFonts w:ascii="Arial" w:hAnsi="Arial" w:cs="Arial"/>
          <w:b/>
          <w:bCs/>
          <w:sz w:val="22"/>
          <w:szCs w:val="22"/>
        </w:rPr>
        <w:t xml:space="preserve">e </w:t>
      </w:r>
      <w:r w:rsidRPr="0065125F">
        <w:rPr>
          <w:rFonts w:ascii="Arial" w:hAnsi="Arial" w:cs="Arial"/>
          <w:b/>
          <w:bCs/>
          <w:sz w:val="22"/>
          <w:szCs w:val="22"/>
        </w:rPr>
        <w:t>suivi des engagements</w:t>
      </w:r>
      <w:r w:rsidR="0099107E">
        <w:rPr>
          <w:rFonts w:ascii="Arial" w:hAnsi="Arial" w:cs="Arial"/>
          <w:b/>
          <w:bCs/>
          <w:sz w:val="22"/>
          <w:szCs w:val="22"/>
        </w:rPr>
        <w:t> :</w:t>
      </w:r>
    </w:p>
    <w:p w14:paraId="727AE5FB" w14:textId="4308DAF2" w:rsidR="00573848" w:rsidRDefault="00573848" w:rsidP="00573848">
      <w:pPr>
        <w:pStyle w:val="Paragraphedeliste"/>
        <w:numPr>
          <w:ilvl w:val="0"/>
          <w:numId w:val="22"/>
        </w:numPr>
        <w:spacing w:before="120" w:after="120"/>
        <w:jc w:val="both"/>
        <w:rPr>
          <w:rFonts w:ascii="Arial" w:hAnsi="Arial" w:cs="Arial"/>
          <w:sz w:val="22"/>
          <w:szCs w:val="22"/>
        </w:rPr>
      </w:pPr>
      <w:r w:rsidRPr="0065125F">
        <w:rPr>
          <w:rFonts w:ascii="Arial" w:hAnsi="Arial" w:cs="Arial"/>
          <w:sz w:val="22"/>
          <w:szCs w:val="22"/>
        </w:rPr>
        <w:t>Création d’une fonction au sein de l’entreprise responsable dans la mise en œuvre et le suivi des projets voués à la thématique de l’égalité professionnelle</w:t>
      </w:r>
      <w:r w:rsidR="003014F8">
        <w:rPr>
          <w:rFonts w:ascii="Arial" w:hAnsi="Arial" w:cs="Arial"/>
          <w:sz w:val="22"/>
          <w:szCs w:val="22"/>
        </w:rPr>
        <w:t> ;</w:t>
      </w:r>
    </w:p>
    <w:p w14:paraId="14ABCF40" w14:textId="1759CF1B" w:rsidR="0065125F" w:rsidRDefault="0065125F" w:rsidP="00573848">
      <w:pPr>
        <w:pStyle w:val="Paragraphedeliste"/>
        <w:numPr>
          <w:ilvl w:val="0"/>
          <w:numId w:val="22"/>
        </w:numPr>
        <w:spacing w:before="120" w:after="120"/>
        <w:jc w:val="both"/>
        <w:rPr>
          <w:rFonts w:ascii="Arial" w:hAnsi="Arial" w:cs="Arial"/>
          <w:sz w:val="22"/>
          <w:szCs w:val="22"/>
        </w:rPr>
      </w:pPr>
      <w:r>
        <w:rPr>
          <w:rFonts w:ascii="Arial" w:hAnsi="Arial" w:cs="Arial"/>
          <w:sz w:val="22"/>
          <w:szCs w:val="22"/>
        </w:rPr>
        <w:t xml:space="preserve">Création d’un Comité diversité </w:t>
      </w:r>
      <w:r w:rsidR="003D359B">
        <w:rPr>
          <w:rFonts w:ascii="Arial" w:hAnsi="Arial" w:cs="Arial"/>
          <w:sz w:val="22"/>
          <w:szCs w:val="22"/>
        </w:rPr>
        <w:t>paritaire (hommes/femmes, direction/employés)</w:t>
      </w:r>
      <w:r w:rsidR="003014F8">
        <w:rPr>
          <w:rFonts w:ascii="Arial" w:hAnsi="Arial" w:cs="Arial"/>
          <w:sz w:val="22"/>
          <w:szCs w:val="22"/>
        </w:rPr>
        <w:t> ;</w:t>
      </w:r>
    </w:p>
    <w:p w14:paraId="6EAEC006" w14:textId="2D9CCBA2" w:rsidR="003014F8" w:rsidRPr="0065125F" w:rsidRDefault="003014F8" w:rsidP="00573848">
      <w:pPr>
        <w:pStyle w:val="Paragraphedeliste"/>
        <w:numPr>
          <w:ilvl w:val="0"/>
          <w:numId w:val="22"/>
        </w:numPr>
        <w:spacing w:before="120" w:after="120"/>
        <w:jc w:val="both"/>
        <w:rPr>
          <w:rFonts w:ascii="Arial" w:hAnsi="Arial" w:cs="Arial"/>
          <w:sz w:val="22"/>
          <w:szCs w:val="22"/>
        </w:rPr>
      </w:pPr>
      <w:r>
        <w:rPr>
          <w:rFonts w:ascii="Arial" w:hAnsi="Arial" w:cs="Arial"/>
          <w:sz w:val="22"/>
          <w:szCs w:val="22"/>
        </w:rPr>
        <w:t>Création d’un réseau de correspondants</w:t>
      </w:r>
      <w:r w:rsidR="00CE13DF">
        <w:rPr>
          <w:rFonts w:ascii="Arial" w:hAnsi="Arial" w:cs="Arial"/>
          <w:sz w:val="22"/>
          <w:szCs w:val="22"/>
        </w:rPr>
        <w:t xml:space="preserve">, de « Champions » </w:t>
      </w:r>
      <w:r>
        <w:rPr>
          <w:rFonts w:ascii="Arial" w:hAnsi="Arial" w:cs="Arial"/>
          <w:sz w:val="22"/>
          <w:szCs w:val="22"/>
        </w:rPr>
        <w:t>et</w:t>
      </w:r>
      <w:r w:rsidR="00D81BAE">
        <w:rPr>
          <w:rFonts w:ascii="Arial" w:hAnsi="Arial" w:cs="Arial"/>
          <w:sz w:val="22"/>
          <w:szCs w:val="22"/>
        </w:rPr>
        <w:t xml:space="preserve"> d</w:t>
      </w:r>
      <w:proofErr w:type="gramStart"/>
      <w:r w:rsidR="00D81BAE">
        <w:rPr>
          <w:rFonts w:ascii="Arial" w:hAnsi="Arial" w:cs="Arial"/>
          <w:sz w:val="22"/>
          <w:szCs w:val="22"/>
        </w:rPr>
        <w:t>’«</w:t>
      </w:r>
      <w:proofErr w:type="gramEnd"/>
      <w:r w:rsidR="00D81BAE">
        <w:rPr>
          <w:rFonts w:ascii="Arial" w:hAnsi="Arial" w:cs="Arial"/>
          <w:sz w:val="22"/>
          <w:szCs w:val="22"/>
        </w:rPr>
        <w:t> A</w:t>
      </w:r>
      <w:r>
        <w:rPr>
          <w:rFonts w:ascii="Arial" w:hAnsi="Arial" w:cs="Arial"/>
          <w:sz w:val="22"/>
          <w:szCs w:val="22"/>
        </w:rPr>
        <w:t>mbassadeurs</w:t>
      </w:r>
      <w:r w:rsidR="00CE13DF">
        <w:rPr>
          <w:rFonts w:ascii="Arial" w:hAnsi="Arial" w:cs="Arial"/>
          <w:sz w:val="22"/>
          <w:szCs w:val="22"/>
        </w:rPr>
        <w:t> »</w:t>
      </w:r>
      <w:r>
        <w:rPr>
          <w:rFonts w:ascii="Arial" w:hAnsi="Arial" w:cs="Arial"/>
          <w:sz w:val="22"/>
          <w:szCs w:val="22"/>
        </w:rPr>
        <w:t xml:space="preserve"> égalité dans les différents établissements.</w:t>
      </w:r>
    </w:p>
    <w:p w14:paraId="17EE3E5F" w14:textId="77777777" w:rsidR="00573848" w:rsidRPr="0065125F" w:rsidRDefault="00573848" w:rsidP="00573848">
      <w:pPr>
        <w:pStyle w:val="Paragraphedeliste"/>
        <w:spacing w:before="120" w:after="120"/>
        <w:ind w:left="0"/>
        <w:jc w:val="both"/>
        <w:rPr>
          <w:rFonts w:ascii="Arial" w:hAnsi="Arial" w:cs="Arial"/>
          <w:b/>
          <w:bCs/>
          <w:sz w:val="22"/>
          <w:szCs w:val="22"/>
        </w:rPr>
      </w:pPr>
    </w:p>
    <w:p w14:paraId="29DB75B0" w14:textId="2651843C" w:rsidR="00573848" w:rsidRPr="0065125F" w:rsidRDefault="00573848" w:rsidP="00573848">
      <w:pPr>
        <w:pStyle w:val="Paragraphedeliste"/>
        <w:spacing w:before="120" w:after="120"/>
        <w:ind w:left="0"/>
        <w:jc w:val="both"/>
        <w:rPr>
          <w:rFonts w:ascii="Arial" w:hAnsi="Arial" w:cs="Arial"/>
          <w:b/>
          <w:bCs/>
          <w:color w:val="5B9BD5"/>
          <w:sz w:val="22"/>
          <w:szCs w:val="22"/>
        </w:rPr>
      </w:pPr>
      <w:r w:rsidRPr="0065125F">
        <w:rPr>
          <w:rFonts w:ascii="Arial" w:hAnsi="Arial" w:cs="Arial"/>
          <w:b/>
          <w:bCs/>
          <w:sz w:val="22"/>
          <w:szCs w:val="22"/>
        </w:rPr>
        <w:t>Stratégie de mesure des engagements</w:t>
      </w:r>
      <w:r w:rsidR="0099107E">
        <w:rPr>
          <w:rFonts w:ascii="Arial" w:hAnsi="Arial" w:cs="Arial"/>
          <w:b/>
          <w:bCs/>
          <w:sz w:val="22"/>
          <w:szCs w:val="22"/>
        </w:rPr>
        <w:t> :</w:t>
      </w:r>
    </w:p>
    <w:p w14:paraId="633EBD19" w14:textId="2D96F6C5" w:rsidR="00573848" w:rsidRPr="0065125F" w:rsidRDefault="00573848" w:rsidP="00573848">
      <w:pPr>
        <w:numPr>
          <w:ilvl w:val="0"/>
          <w:numId w:val="19"/>
        </w:numPr>
        <w:tabs>
          <w:tab w:val="left" w:pos="0"/>
        </w:tabs>
        <w:jc w:val="both"/>
        <w:rPr>
          <w:rFonts w:ascii="Arial" w:hAnsi="Arial" w:cs="Arial"/>
          <w:sz w:val="22"/>
          <w:szCs w:val="22"/>
        </w:rPr>
      </w:pPr>
      <w:r w:rsidRPr="0065125F">
        <w:rPr>
          <w:rFonts w:ascii="Arial" w:hAnsi="Arial" w:cs="Arial"/>
          <w:sz w:val="22"/>
          <w:szCs w:val="22"/>
        </w:rPr>
        <w:t>Mise en place d’objectifs mesurables sur une durée déterminée en termes d’égalité professionnelle au sein de l’entreprise</w:t>
      </w:r>
      <w:r w:rsidR="002D60B6" w:rsidRPr="0065125F">
        <w:rPr>
          <w:rFonts w:ascii="Arial" w:hAnsi="Arial" w:cs="Arial"/>
          <w:sz w:val="22"/>
          <w:szCs w:val="22"/>
        </w:rPr>
        <w:t> ;</w:t>
      </w:r>
    </w:p>
    <w:p w14:paraId="78E951F4" w14:textId="429743FC" w:rsidR="00573848" w:rsidRDefault="00573848" w:rsidP="00573848">
      <w:pPr>
        <w:numPr>
          <w:ilvl w:val="0"/>
          <w:numId w:val="19"/>
        </w:numPr>
        <w:tabs>
          <w:tab w:val="left" w:pos="0"/>
        </w:tabs>
        <w:jc w:val="both"/>
        <w:rPr>
          <w:rFonts w:ascii="Arial" w:hAnsi="Arial" w:cs="Arial"/>
          <w:sz w:val="22"/>
          <w:szCs w:val="22"/>
        </w:rPr>
      </w:pPr>
      <w:r w:rsidRPr="0065125F">
        <w:rPr>
          <w:rFonts w:ascii="Arial" w:hAnsi="Arial" w:cs="Arial"/>
          <w:sz w:val="22"/>
          <w:szCs w:val="22"/>
        </w:rPr>
        <w:t>Élaboration d’un plan d’action détaillé pour l’atteinte de ces objectifs ; notamment sur la mixité des équipes, les recrutements et la représentation des femmes dans l’encadrement supérieur ;</w:t>
      </w:r>
    </w:p>
    <w:p w14:paraId="4017FB34" w14:textId="74D06593" w:rsidR="00526EF5" w:rsidRPr="0065125F" w:rsidRDefault="00401238" w:rsidP="00573848">
      <w:pPr>
        <w:numPr>
          <w:ilvl w:val="0"/>
          <w:numId w:val="19"/>
        </w:numPr>
        <w:tabs>
          <w:tab w:val="left" w:pos="0"/>
        </w:tabs>
        <w:jc w:val="both"/>
        <w:rPr>
          <w:rFonts w:ascii="Arial" w:hAnsi="Arial" w:cs="Arial"/>
          <w:sz w:val="22"/>
          <w:szCs w:val="22"/>
        </w:rPr>
      </w:pPr>
      <w:r>
        <w:rPr>
          <w:rFonts w:ascii="Arial" w:hAnsi="Arial" w:cs="Arial"/>
          <w:sz w:val="22"/>
          <w:szCs w:val="22"/>
        </w:rPr>
        <w:t>Suivi</w:t>
      </w:r>
      <w:r w:rsidR="00526EF5">
        <w:rPr>
          <w:rFonts w:ascii="Arial" w:hAnsi="Arial" w:cs="Arial"/>
          <w:sz w:val="22"/>
          <w:szCs w:val="22"/>
        </w:rPr>
        <w:t xml:space="preserve"> des indicateurs </w:t>
      </w:r>
      <w:r>
        <w:rPr>
          <w:rFonts w:ascii="Arial" w:hAnsi="Arial" w:cs="Arial"/>
          <w:sz w:val="22"/>
          <w:szCs w:val="22"/>
        </w:rPr>
        <w:t>de mixité périodiquement (trimestriellement, annuellement) ;</w:t>
      </w:r>
    </w:p>
    <w:p w14:paraId="29F9F0BB" w14:textId="77777777" w:rsidR="00573848" w:rsidRPr="0065125F" w:rsidRDefault="00573848" w:rsidP="00573848">
      <w:pPr>
        <w:numPr>
          <w:ilvl w:val="0"/>
          <w:numId w:val="19"/>
        </w:numPr>
        <w:tabs>
          <w:tab w:val="left" w:pos="0"/>
        </w:tabs>
        <w:jc w:val="both"/>
        <w:rPr>
          <w:rFonts w:ascii="Arial" w:hAnsi="Arial" w:cs="Arial"/>
          <w:sz w:val="22"/>
          <w:szCs w:val="22"/>
        </w:rPr>
      </w:pPr>
      <w:r w:rsidRPr="0065125F">
        <w:rPr>
          <w:rFonts w:ascii="Arial" w:hAnsi="Arial" w:cs="Arial"/>
          <w:sz w:val="22"/>
          <w:szCs w:val="22"/>
        </w:rPr>
        <w:t>Établissement d’un benchmark des politiques égalité professionnelle dans son secteur d’activité, sur un plan national et international ;</w:t>
      </w:r>
    </w:p>
    <w:p w14:paraId="2BB87B52" w14:textId="77777777" w:rsidR="00573848" w:rsidRPr="0065125F" w:rsidRDefault="00573848" w:rsidP="00573848">
      <w:pPr>
        <w:numPr>
          <w:ilvl w:val="0"/>
          <w:numId w:val="19"/>
        </w:numPr>
        <w:tabs>
          <w:tab w:val="left" w:pos="0"/>
        </w:tabs>
        <w:jc w:val="both"/>
        <w:rPr>
          <w:rFonts w:ascii="Arial" w:hAnsi="Arial" w:cs="Arial"/>
          <w:sz w:val="22"/>
          <w:szCs w:val="22"/>
        </w:rPr>
      </w:pPr>
      <w:r w:rsidRPr="0065125F">
        <w:rPr>
          <w:rFonts w:ascii="Arial" w:hAnsi="Arial" w:cs="Arial"/>
          <w:sz w:val="22"/>
          <w:szCs w:val="22"/>
        </w:rPr>
        <w:t>Publication d’un rapport ESG (Environnement, Social, Gouvernance) contenant un chapitre dédié à l’égalité professionnelle ;</w:t>
      </w:r>
    </w:p>
    <w:p w14:paraId="158AF09B" w14:textId="282265B7" w:rsidR="00573848" w:rsidRDefault="00573848" w:rsidP="00573848">
      <w:pPr>
        <w:numPr>
          <w:ilvl w:val="0"/>
          <w:numId w:val="19"/>
        </w:numPr>
        <w:tabs>
          <w:tab w:val="left" w:pos="0"/>
        </w:tabs>
        <w:jc w:val="both"/>
        <w:rPr>
          <w:rFonts w:ascii="Arial" w:hAnsi="Arial" w:cs="Arial"/>
          <w:sz w:val="22"/>
          <w:szCs w:val="22"/>
        </w:rPr>
      </w:pPr>
      <w:r w:rsidRPr="0065125F">
        <w:rPr>
          <w:rFonts w:ascii="Arial" w:hAnsi="Arial" w:cs="Arial"/>
          <w:sz w:val="22"/>
          <w:szCs w:val="22"/>
        </w:rPr>
        <w:t>Recours à un cabinet extérieur pour auditer la politique d’égalité professionnelle (</w:t>
      </w:r>
      <w:r w:rsidR="00095B60" w:rsidRPr="0065125F">
        <w:rPr>
          <w:rFonts w:ascii="Arial" w:hAnsi="Arial" w:cs="Arial"/>
          <w:sz w:val="22"/>
          <w:szCs w:val="22"/>
        </w:rPr>
        <w:t>référentiels</w:t>
      </w:r>
      <w:r w:rsidRPr="0065125F">
        <w:rPr>
          <w:rFonts w:ascii="Arial" w:hAnsi="Arial" w:cs="Arial"/>
          <w:sz w:val="22"/>
          <w:szCs w:val="22"/>
        </w:rPr>
        <w:t xml:space="preserve"> Edge, </w:t>
      </w:r>
      <w:r w:rsidR="0065125F">
        <w:rPr>
          <w:rFonts w:ascii="Arial" w:hAnsi="Arial" w:cs="Arial"/>
          <w:sz w:val="22"/>
          <w:szCs w:val="22"/>
        </w:rPr>
        <w:t>GEEIS</w:t>
      </w:r>
      <w:r w:rsidRPr="0065125F">
        <w:rPr>
          <w:rFonts w:ascii="Arial" w:hAnsi="Arial" w:cs="Arial"/>
          <w:sz w:val="22"/>
          <w:szCs w:val="22"/>
        </w:rPr>
        <w:t>…</w:t>
      </w:r>
      <w:r w:rsidR="002D60B6" w:rsidRPr="0065125F">
        <w:rPr>
          <w:rFonts w:ascii="Arial" w:hAnsi="Arial" w:cs="Arial"/>
          <w:sz w:val="22"/>
          <w:szCs w:val="22"/>
        </w:rPr>
        <w:t>) ;</w:t>
      </w:r>
    </w:p>
    <w:p w14:paraId="4AA4F0BA" w14:textId="0CA91175" w:rsidR="003D359B" w:rsidRPr="003D359B" w:rsidRDefault="003D359B" w:rsidP="003D359B">
      <w:pPr>
        <w:pStyle w:val="Paragraphedeliste"/>
        <w:numPr>
          <w:ilvl w:val="0"/>
          <w:numId w:val="19"/>
        </w:numPr>
        <w:tabs>
          <w:tab w:val="left" w:pos="0"/>
        </w:tabs>
        <w:jc w:val="both"/>
        <w:rPr>
          <w:rFonts w:ascii="Arial" w:hAnsi="Arial" w:cs="Arial"/>
          <w:sz w:val="22"/>
          <w:szCs w:val="22"/>
        </w:rPr>
      </w:pPr>
      <w:r w:rsidRPr="003D359B">
        <w:rPr>
          <w:rFonts w:ascii="Arial" w:hAnsi="Arial" w:cs="Arial"/>
          <w:sz w:val="22"/>
          <w:szCs w:val="22"/>
        </w:rPr>
        <w:t xml:space="preserve">Insertion d’une clause RSE dans les contrats conclus avec les fournisseurs et sous-traitants pour s’assurer du respect des engagements de l’entreprise, notamment sur le principe de </w:t>
      </w:r>
      <w:r w:rsidR="00F30067" w:rsidRPr="003D359B">
        <w:rPr>
          <w:rFonts w:ascii="Arial" w:hAnsi="Arial" w:cs="Arial"/>
          <w:sz w:val="22"/>
          <w:szCs w:val="22"/>
        </w:rPr>
        <w:t>non-discrimination</w:t>
      </w:r>
      <w:r w:rsidR="00F30067">
        <w:rPr>
          <w:rFonts w:ascii="Arial" w:hAnsi="Arial" w:cs="Arial"/>
          <w:sz w:val="22"/>
          <w:szCs w:val="22"/>
        </w:rPr>
        <w:t> ;</w:t>
      </w:r>
    </w:p>
    <w:p w14:paraId="0E3D1D7D" w14:textId="1F00CE85" w:rsidR="00573848" w:rsidRPr="0065125F" w:rsidRDefault="00573848" w:rsidP="00573848">
      <w:pPr>
        <w:numPr>
          <w:ilvl w:val="0"/>
          <w:numId w:val="19"/>
        </w:numPr>
        <w:tabs>
          <w:tab w:val="left" w:pos="0"/>
        </w:tabs>
        <w:jc w:val="both"/>
        <w:rPr>
          <w:rFonts w:ascii="Arial" w:hAnsi="Arial" w:cs="Arial"/>
          <w:sz w:val="22"/>
          <w:szCs w:val="22"/>
        </w:rPr>
      </w:pPr>
      <w:r w:rsidRPr="0065125F">
        <w:rPr>
          <w:rFonts w:ascii="Arial" w:hAnsi="Arial" w:cs="Arial"/>
          <w:sz w:val="22"/>
          <w:szCs w:val="22"/>
        </w:rPr>
        <w:t xml:space="preserve">Participation à des démarches </w:t>
      </w:r>
      <w:r w:rsidR="00095B60" w:rsidRPr="0065125F">
        <w:rPr>
          <w:rFonts w:ascii="Arial" w:hAnsi="Arial" w:cs="Arial"/>
          <w:sz w:val="22"/>
          <w:szCs w:val="22"/>
        </w:rPr>
        <w:t>extérieures</w:t>
      </w:r>
      <w:r w:rsidRPr="0065125F">
        <w:rPr>
          <w:rFonts w:ascii="Arial" w:hAnsi="Arial" w:cs="Arial"/>
          <w:sz w:val="22"/>
          <w:szCs w:val="22"/>
        </w:rPr>
        <w:t xml:space="preserve"> </w:t>
      </w:r>
      <w:r w:rsidR="00095B60" w:rsidRPr="0065125F">
        <w:rPr>
          <w:rFonts w:ascii="Arial" w:hAnsi="Arial" w:cs="Arial"/>
          <w:sz w:val="22"/>
          <w:szCs w:val="22"/>
        </w:rPr>
        <w:t xml:space="preserve">d’engagement </w:t>
      </w:r>
      <w:r w:rsidRPr="0065125F">
        <w:rPr>
          <w:rFonts w:ascii="Arial" w:hAnsi="Arial" w:cs="Arial"/>
          <w:sz w:val="22"/>
          <w:szCs w:val="22"/>
        </w:rPr>
        <w:t xml:space="preserve">relatives à l’égalité professionnelle : </w:t>
      </w:r>
    </w:p>
    <w:p w14:paraId="59A0FA35" w14:textId="77777777" w:rsidR="00573848" w:rsidRPr="0065125F" w:rsidRDefault="00573848" w:rsidP="00573848">
      <w:pPr>
        <w:pStyle w:val="Paragraphedeliste"/>
        <w:numPr>
          <w:ilvl w:val="0"/>
          <w:numId w:val="23"/>
        </w:numPr>
        <w:tabs>
          <w:tab w:val="left" w:pos="0"/>
        </w:tabs>
        <w:jc w:val="both"/>
        <w:rPr>
          <w:rFonts w:ascii="Arial" w:hAnsi="Arial" w:cs="Arial"/>
          <w:sz w:val="22"/>
          <w:szCs w:val="22"/>
        </w:rPr>
      </w:pPr>
      <w:r w:rsidRPr="0065125F">
        <w:rPr>
          <w:rFonts w:ascii="Arial" w:hAnsi="Arial" w:cs="Arial"/>
          <w:sz w:val="22"/>
          <w:szCs w:val="22"/>
        </w:rPr>
        <w:t xml:space="preserve">Candidature au trophée égalité professionnelle du MIEPEEC, </w:t>
      </w:r>
    </w:p>
    <w:p w14:paraId="0FABAD21" w14:textId="5977245B" w:rsidR="00573848" w:rsidRDefault="00573848" w:rsidP="00573848">
      <w:pPr>
        <w:pStyle w:val="Paragraphedeliste"/>
        <w:numPr>
          <w:ilvl w:val="0"/>
          <w:numId w:val="23"/>
        </w:numPr>
        <w:tabs>
          <w:tab w:val="left" w:pos="0"/>
        </w:tabs>
        <w:jc w:val="both"/>
        <w:rPr>
          <w:rFonts w:ascii="Arial" w:hAnsi="Arial" w:cs="Arial"/>
          <w:sz w:val="22"/>
          <w:szCs w:val="22"/>
        </w:rPr>
      </w:pPr>
      <w:r w:rsidRPr="0065125F">
        <w:rPr>
          <w:rFonts w:ascii="Arial" w:hAnsi="Arial" w:cs="Arial"/>
          <w:sz w:val="22"/>
          <w:szCs w:val="22"/>
        </w:rPr>
        <w:t xml:space="preserve">Obtention du label RSE de la CGEM, </w:t>
      </w:r>
    </w:p>
    <w:p w14:paraId="4ABAA1FB" w14:textId="780F5C80" w:rsidR="0065125F" w:rsidRPr="0065125F" w:rsidRDefault="0065125F" w:rsidP="00573848">
      <w:pPr>
        <w:pStyle w:val="Paragraphedeliste"/>
        <w:numPr>
          <w:ilvl w:val="0"/>
          <w:numId w:val="23"/>
        </w:numPr>
        <w:tabs>
          <w:tab w:val="left" w:pos="0"/>
        </w:tabs>
        <w:jc w:val="both"/>
        <w:rPr>
          <w:rFonts w:ascii="Arial" w:hAnsi="Arial" w:cs="Arial"/>
          <w:sz w:val="22"/>
          <w:szCs w:val="22"/>
        </w:rPr>
      </w:pPr>
      <w:r>
        <w:rPr>
          <w:rFonts w:ascii="Arial" w:hAnsi="Arial" w:cs="Arial"/>
          <w:sz w:val="22"/>
          <w:szCs w:val="22"/>
        </w:rPr>
        <w:t>Adhésion à des démarches de certification sectorielles (textile, agroalimentaire, …)</w:t>
      </w:r>
      <w:r w:rsidR="00F30067">
        <w:rPr>
          <w:rFonts w:ascii="Arial" w:hAnsi="Arial" w:cs="Arial"/>
          <w:sz w:val="22"/>
          <w:szCs w:val="22"/>
        </w:rPr>
        <w:t>,</w:t>
      </w:r>
    </w:p>
    <w:p w14:paraId="1421D067" w14:textId="4D0F793D" w:rsidR="002018F4" w:rsidRPr="003D359B" w:rsidRDefault="00573848" w:rsidP="009178DE">
      <w:pPr>
        <w:pStyle w:val="Paragraphedeliste"/>
        <w:numPr>
          <w:ilvl w:val="0"/>
          <w:numId w:val="23"/>
        </w:numPr>
        <w:tabs>
          <w:tab w:val="left" w:pos="0"/>
        </w:tabs>
        <w:jc w:val="both"/>
        <w:rPr>
          <w:rFonts w:ascii="Arial" w:hAnsi="Arial" w:cs="Arial"/>
          <w:sz w:val="22"/>
          <w:szCs w:val="22"/>
        </w:rPr>
      </w:pPr>
      <w:r w:rsidRPr="0065125F">
        <w:rPr>
          <w:rFonts w:ascii="Arial" w:hAnsi="Arial" w:cs="Arial"/>
          <w:sz w:val="22"/>
          <w:szCs w:val="22"/>
        </w:rPr>
        <w:t>Souscription au Principes d’autonomisation des femmes (</w:t>
      </w:r>
      <w:proofErr w:type="spellStart"/>
      <w:r w:rsidRPr="0065125F">
        <w:rPr>
          <w:rFonts w:ascii="Arial" w:hAnsi="Arial" w:cs="Arial"/>
          <w:sz w:val="22"/>
          <w:szCs w:val="22"/>
        </w:rPr>
        <w:t>WEP’s</w:t>
      </w:r>
      <w:proofErr w:type="spellEnd"/>
      <w:r w:rsidRPr="0065125F">
        <w:rPr>
          <w:rFonts w:ascii="Arial" w:hAnsi="Arial" w:cs="Arial"/>
          <w:sz w:val="22"/>
          <w:szCs w:val="22"/>
        </w:rPr>
        <w:t>) promus par ONU Femmes.</w:t>
      </w:r>
    </w:p>
    <w:p w14:paraId="26941E49" w14:textId="77777777" w:rsidR="003D359B" w:rsidRDefault="003D359B" w:rsidP="002018F4">
      <w:pPr>
        <w:pStyle w:val="Paragraphedeliste"/>
        <w:spacing w:before="120" w:after="120"/>
        <w:ind w:left="0"/>
        <w:jc w:val="both"/>
        <w:rPr>
          <w:rFonts w:ascii="Arial" w:hAnsi="Arial" w:cs="Arial"/>
          <w:b/>
          <w:bCs/>
          <w:sz w:val="22"/>
          <w:szCs w:val="22"/>
        </w:rPr>
      </w:pPr>
    </w:p>
    <w:p w14:paraId="1D7E0B3E" w14:textId="3055C9F8" w:rsidR="002018F4" w:rsidRPr="0065125F" w:rsidRDefault="002018F4" w:rsidP="002018F4">
      <w:pPr>
        <w:pStyle w:val="Paragraphedeliste"/>
        <w:spacing w:before="120" w:after="120"/>
        <w:ind w:left="0"/>
        <w:jc w:val="both"/>
        <w:rPr>
          <w:rFonts w:ascii="Arial" w:hAnsi="Arial" w:cs="Arial"/>
          <w:b/>
          <w:bCs/>
          <w:sz w:val="22"/>
          <w:szCs w:val="22"/>
        </w:rPr>
      </w:pPr>
      <w:r w:rsidRPr="0065125F">
        <w:rPr>
          <w:rFonts w:ascii="Arial" w:hAnsi="Arial" w:cs="Arial"/>
          <w:b/>
          <w:bCs/>
          <w:sz w:val="22"/>
          <w:szCs w:val="22"/>
        </w:rPr>
        <w:t>Groupes d’expression</w:t>
      </w:r>
      <w:r w:rsidR="0099107E">
        <w:rPr>
          <w:rFonts w:ascii="Arial" w:hAnsi="Arial" w:cs="Arial"/>
          <w:b/>
          <w:bCs/>
          <w:sz w:val="22"/>
          <w:szCs w:val="22"/>
        </w:rPr>
        <w:t> :</w:t>
      </w:r>
    </w:p>
    <w:p w14:paraId="0782064B" w14:textId="6B640B38" w:rsidR="002018F4" w:rsidRDefault="002018F4" w:rsidP="002018F4">
      <w:pPr>
        <w:pStyle w:val="Paragraphedeliste"/>
        <w:numPr>
          <w:ilvl w:val="0"/>
          <w:numId w:val="22"/>
        </w:numPr>
        <w:spacing w:before="120" w:after="120"/>
        <w:jc w:val="both"/>
        <w:rPr>
          <w:rFonts w:ascii="Arial" w:hAnsi="Arial" w:cs="Arial"/>
          <w:color w:val="000000" w:themeColor="text1"/>
          <w:sz w:val="22"/>
          <w:szCs w:val="22"/>
        </w:rPr>
      </w:pPr>
      <w:r w:rsidRPr="0065125F">
        <w:rPr>
          <w:rFonts w:ascii="Arial" w:hAnsi="Arial" w:cs="Arial"/>
          <w:color w:val="000000" w:themeColor="text1"/>
          <w:sz w:val="22"/>
          <w:szCs w:val="22"/>
        </w:rPr>
        <w:t xml:space="preserve">Création d’un réseau social interne mixité/égalité, </w:t>
      </w:r>
      <w:r w:rsidR="003014F8">
        <w:rPr>
          <w:rFonts w:ascii="Arial" w:hAnsi="Arial" w:cs="Arial"/>
          <w:color w:val="000000" w:themeColor="text1"/>
          <w:sz w:val="22"/>
          <w:szCs w:val="22"/>
        </w:rPr>
        <w:t xml:space="preserve">pour les femmes ou ouvert </w:t>
      </w:r>
      <w:r w:rsidR="000B5FFF" w:rsidRPr="0065125F">
        <w:rPr>
          <w:rFonts w:ascii="Arial" w:hAnsi="Arial" w:cs="Arial"/>
          <w:color w:val="000000" w:themeColor="text1"/>
          <w:sz w:val="22"/>
          <w:szCs w:val="22"/>
        </w:rPr>
        <w:t>à tous les collaborateurs toutes catégories professionnelles confondues</w:t>
      </w:r>
      <w:r w:rsidR="00F30067">
        <w:rPr>
          <w:rFonts w:ascii="Arial" w:hAnsi="Arial" w:cs="Arial"/>
          <w:color w:val="000000" w:themeColor="text1"/>
          <w:sz w:val="22"/>
          <w:szCs w:val="22"/>
        </w:rPr>
        <w:t> ;</w:t>
      </w:r>
    </w:p>
    <w:p w14:paraId="6377B937" w14:textId="7DDC9C0E" w:rsidR="003014F8" w:rsidRPr="0065125F" w:rsidRDefault="003014F8" w:rsidP="002018F4">
      <w:pPr>
        <w:pStyle w:val="Paragraphedeliste"/>
        <w:numPr>
          <w:ilvl w:val="0"/>
          <w:numId w:val="22"/>
        </w:numPr>
        <w:spacing w:before="120" w:after="120"/>
        <w:jc w:val="both"/>
        <w:rPr>
          <w:rFonts w:ascii="Arial" w:hAnsi="Arial" w:cs="Arial"/>
          <w:color w:val="000000" w:themeColor="text1"/>
          <w:sz w:val="22"/>
          <w:szCs w:val="22"/>
        </w:rPr>
      </w:pPr>
      <w:r>
        <w:rPr>
          <w:rFonts w:ascii="Arial" w:hAnsi="Arial" w:cs="Arial"/>
          <w:color w:val="000000" w:themeColor="text1"/>
          <w:sz w:val="22"/>
          <w:szCs w:val="22"/>
        </w:rPr>
        <w:t>Moyens donnés à ces réseaux (matériels, humains ou numériques pour exercer leurs activités ;</w:t>
      </w:r>
    </w:p>
    <w:p w14:paraId="22382AA3" w14:textId="7EE5F76C" w:rsidR="002018F4" w:rsidRPr="0065125F" w:rsidRDefault="002018F4" w:rsidP="002018F4">
      <w:pPr>
        <w:pStyle w:val="Paragraphedeliste"/>
        <w:numPr>
          <w:ilvl w:val="0"/>
          <w:numId w:val="22"/>
        </w:numPr>
        <w:spacing w:before="120" w:after="120"/>
        <w:jc w:val="both"/>
        <w:rPr>
          <w:rFonts w:ascii="Arial" w:hAnsi="Arial" w:cs="Arial"/>
          <w:color w:val="000000" w:themeColor="text1"/>
          <w:sz w:val="22"/>
          <w:szCs w:val="22"/>
        </w:rPr>
      </w:pPr>
      <w:r w:rsidRPr="0065125F">
        <w:rPr>
          <w:rFonts w:ascii="Arial" w:hAnsi="Arial" w:cs="Arial"/>
          <w:color w:val="000000" w:themeColor="text1"/>
          <w:sz w:val="22"/>
          <w:szCs w:val="22"/>
        </w:rPr>
        <w:t>Enquête auprès de femmes de l’entreprise pour prendre en compte leurs préoccupations ;</w:t>
      </w:r>
    </w:p>
    <w:p w14:paraId="295605BF" w14:textId="2A57D214" w:rsidR="002018F4" w:rsidRDefault="002018F4" w:rsidP="002018F4">
      <w:pPr>
        <w:pStyle w:val="Paragraphedeliste"/>
        <w:numPr>
          <w:ilvl w:val="0"/>
          <w:numId w:val="22"/>
        </w:numPr>
        <w:spacing w:before="120" w:after="120"/>
        <w:jc w:val="both"/>
        <w:rPr>
          <w:rFonts w:ascii="Arial" w:hAnsi="Arial" w:cs="Arial"/>
          <w:color w:val="000000" w:themeColor="text1"/>
          <w:sz w:val="22"/>
          <w:szCs w:val="22"/>
        </w:rPr>
      </w:pPr>
      <w:r w:rsidRPr="0065125F">
        <w:rPr>
          <w:rFonts w:ascii="Arial" w:hAnsi="Arial" w:cs="Arial"/>
          <w:color w:val="000000" w:themeColor="text1"/>
          <w:sz w:val="22"/>
          <w:szCs w:val="22"/>
        </w:rPr>
        <w:lastRenderedPageBreak/>
        <w:t xml:space="preserve">Création et participation </w:t>
      </w:r>
      <w:r w:rsidR="003014F8">
        <w:rPr>
          <w:rFonts w:ascii="Arial" w:hAnsi="Arial" w:cs="Arial"/>
          <w:color w:val="000000" w:themeColor="text1"/>
          <w:sz w:val="22"/>
          <w:szCs w:val="22"/>
        </w:rPr>
        <w:t xml:space="preserve">à des </w:t>
      </w:r>
      <w:r w:rsidRPr="0065125F">
        <w:rPr>
          <w:rFonts w:ascii="Arial" w:hAnsi="Arial" w:cs="Arial"/>
          <w:color w:val="000000" w:themeColor="text1"/>
          <w:sz w:val="22"/>
          <w:szCs w:val="22"/>
        </w:rPr>
        <w:t>réseau</w:t>
      </w:r>
      <w:r w:rsidR="003014F8">
        <w:rPr>
          <w:rFonts w:ascii="Arial" w:hAnsi="Arial" w:cs="Arial"/>
          <w:color w:val="000000" w:themeColor="text1"/>
          <w:sz w:val="22"/>
          <w:szCs w:val="22"/>
        </w:rPr>
        <w:t>x</w:t>
      </w:r>
      <w:r w:rsidRPr="0065125F">
        <w:rPr>
          <w:rFonts w:ascii="Arial" w:hAnsi="Arial" w:cs="Arial"/>
          <w:color w:val="000000" w:themeColor="text1"/>
          <w:sz w:val="22"/>
          <w:szCs w:val="22"/>
        </w:rPr>
        <w:t xml:space="preserve"> sectoriel</w:t>
      </w:r>
      <w:r w:rsidR="003014F8">
        <w:rPr>
          <w:rFonts w:ascii="Arial" w:hAnsi="Arial" w:cs="Arial"/>
          <w:color w:val="000000" w:themeColor="text1"/>
          <w:sz w:val="22"/>
          <w:szCs w:val="22"/>
        </w:rPr>
        <w:t>s</w:t>
      </w:r>
      <w:r w:rsidRPr="0065125F">
        <w:rPr>
          <w:rFonts w:ascii="Arial" w:hAnsi="Arial" w:cs="Arial"/>
          <w:color w:val="000000" w:themeColor="text1"/>
          <w:sz w:val="22"/>
          <w:szCs w:val="22"/>
        </w:rPr>
        <w:t xml:space="preserve"> ouvert</w:t>
      </w:r>
      <w:r w:rsidR="0099107E">
        <w:rPr>
          <w:rFonts w:ascii="Arial" w:hAnsi="Arial" w:cs="Arial"/>
          <w:color w:val="000000" w:themeColor="text1"/>
          <w:sz w:val="22"/>
          <w:szCs w:val="22"/>
        </w:rPr>
        <w:t>s</w:t>
      </w:r>
      <w:r w:rsidRPr="0065125F">
        <w:rPr>
          <w:rFonts w:ascii="Arial" w:hAnsi="Arial" w:cs="Arial"/>
          <w:color w:val="000000" w:themeColor="text1"/>
          <w:sz w:val="22"/>
          <w:szCs w:val="22"/>
        </w:rPr>
        <w:t xml:space="preserve"> à d’autres entreprises, notamment dans les secteurs à prédominance masculine ;</w:t>
      </w:r>
    </w:p>
    <w:p w14:paraId="12387E24" w14:textId="03A349EE" w:rsidR="003014F8" w:rsidRPr="0065125F" w:rsidRDefault="003014F8" w:rsidP="002018F4">
      <w:pPr>
        <w:pStyle w:val="Paragraphedeliste"/>
        <w:numPr>
          <w:ilvl w:val="0"/>
          <w:numId w:val="22"/>
        </w:numPr>
        <w:spacing w:before="120" w:after="120"/>
        <w:jc w:val="both"/>
        <w:rPr>
          <w:rFonts w:ascii="Arial" w:hAnsi="Arial" w:cs="Arial"/>
          <w:color w:val="000000" w:themeColor="text1"/>
          <w:sz w:val="22"/>
          <w:szCs w:val="22"/>
        </w:rPr>
      </w:pPr>
      <w:r>
        <w:rPr>
          <w:rFonts w:ascii="Arial" w:hAnsi="Arial" w:cs="Arial"/>
          <w:color w:val="000000" w:themeColor="text1"/>
          <w:sz w:val="22"/>
          <w:szCs w:val="22"/>
        </w:rPr>
        <w:t xml:space="preserve">Encouragement des femmes </w:t>
      </w:r>
      <w:proofErr w:type="gramStart"/>
      <w:r>
        <w:rPr>
          <w:rFonts w:ascii="Arial" w:hAnsi="Arial" w:cs="Arial"/>
          <w:color w:val="000000" w:themeColor="text1"/>
          <w:sz w:val="22"/>
          <w:szCs w:val="22"/>
        </w:rPr>
        <w:t>ayant</w:t>
      </w:r>
      <w:proofErr w:type="gramEnd"/>
      <w:r>
        <w:rPr>
          <w:rFonts w:ascii="Arial" w:hAnsi="Arial" w:cs="Arial"/>
          <w:color w:val="000000" w:themeColor="text1"/>
          <w:sz w:val="22"/>
          <w:szCs w:val="22"/>
        </w:rPr>
        <w:t xml:space="preserve"> des responsabilités à s’investir dans des réseaux extérieurs</w:t>
      </w:r>
      <w:r w:rsidR="00F30067">
        <w:rPr>
          <w:rFonts w:ascii="Arial" w:hAnsi="Arial" w:cs="Arial"/>
          <w:color w:val="000000" w:themeColor="text1"/>
          <w:sz w:val="22"/>
          <w:szCs w:val="22"/>
        </w:rPr>
        <w:t> ;</w:t>
      </w:r>
    </w:p>
    <w:p w14:paraId="64272D74" w14:textId="002977AF" w:rsidR="002018F4" w:rsidRPr="0065125F" w:rsidRDefault="002018F4" w:rsidP="002018F4">
      <w:pPr>
        <w:pStyle w:val="Paragraphedeliste"/>
        <w:numPr>
          <w:ilvl w:val="0"/>
          <w:numId w:val="22"/>
        </w:numPr>
        <w:spacing w:before="120" w:after="120"/>
        <w:jc w:val="both"/>
        <w:rPr>
          <w:rFonts w:ascii="Arial" w:hAnsi="Arial" w:cs="Arial"/>
          <w:color w:val="000000" w:themeColor="text1"/>
          <w:sz w:val="22"/>
          <w:szCs w:val="22"/>
        </w:rPr>
      </w:pPr>
      <w:r w:rsidRPr="0065125F">
        <w:rPr>
          <w:rFonts w:ascii="Arial" w:hAnsi="Arial" w:cs="Arial"/>
          <w:color w:val="000000" w:themeColor="text1"/>
          <w:sz w:val="22"/>
          <w:szCs w:val="22"/>
        </w:rPr>
        <w:t xml:space="preserve">Participation de l’entreprise aux réseaux professionnels et réseaux RH pour mener des actions </w:t>
      </w:r>
      <w:r w:rsidR="00F30067">
        <w:rPr>
          <w:rFonts w:ascii="Arial" w:hAnsi="Arial" w:cs="Arial"/>
          <w:color w:val="000000" w:themeColor="text1"/>
          <w:sz w:val="22"/>
          <w:szCs w:val="22"/>
        </w:rPr>
        <w:t xml:space="preserve">de </w:t>
      </w:r>
      <w:r w:rsidRPr="0065125F">
        <w:rPr>
          <w:rFonts w:ascii="Arial" w:hAnsi="Arial" w:cs="Arial"/>
          <w:color w:val="000000" w:themeColor="text1"/>
          <w:sz w:val="22"/>
          <w:szCs w:val="22"/>
        </w:rPr>
        <w:t>lobbying pour la promotion de l’égalité professionnelle.</w:t>
      </w:r>
    </w:p>
    <w:p w14:paraId="456F05CC" w14:textId="1B5AA7AB" w:rsidR="00573848" w:rsidRDefault="00573848" w:rsidP="00573848">
      <w:pPr>
        <w:pStyle w:val="Paragraphedeliste"/>
        <w:spacing w:before="120" w:after="120"/>
        <w:ind w:left="0"/>
        <w:jc w:val="both"/>
        <w:rPr>
          <w:rFonts w:ascii="Arial" w:hAnsi="Arial" w:cs="Arial"/>
          <w:b/>
          <w:bCs/>
          <w:color w:val="5B9BD5"/>
          <w:sz w:val="28"/>
          <w:szCs w:val="28"/>
        </w:rPr>
      </w:pPr>
    </w:p>
    <w:p w14:paraId="7FDF1A18" w14:textId="0494302A" w:rsidR="003D359B" w:rsidRDefault="00B543D7" w:rsidP="00573848">
      <w:pPr>
        <w:pStyle w:val="Paragraphedeliste"/>
        <w:spacing w:before="120" w:after="120"/>
        <w:ind w:left="0"/>
        <w:jc w:val="both"/>
        <w:rPr>
          <w:rFonts w:ascii="Arial" w:hAnsi="Arial" w:cs="Arial"/>
          <w:b/>
          <w:bCs/>
          <w:color w:val="5B9BD5"/>
          <w:sz w:val="28"/>
          <w:szCs w:val="28"/>
        </w:rPr>
      </w:pPr>
      <w:r>
        <w:rPr>
          <w:rFonts w:ascii="Arial" w:hAnsi="Arial" w:cs="Arial"/>
          <w:b/>
          <w:bCs/>
          <w:color w:val="5B9BD5"/>
          <w:sz w:val="28"/>
          <w:szCs w:val="28"/>
        </w:rPr>
        <w:br w:type="column"/>
      </w:r>
    </w:p>
    <w:p w14:paraId="13D51877" w14:textId="5479134F" w:rsidR="00573848" w:rsidRPr="00A654AC" w:rsidRDefault="00573848" w:rsidP="00573848">
      <w:pPr>
        <w:pStyle w:val="Paragraphedeliste"/>
        <w:spacing w:before="120" w:after="120"/>
        <w:ind w:left="0"/>
        <w:jc w:val="both"/>
        <w:rPr>
          <w:rFonts w:ascii="Arial" w:hAnsi="Arial" w:cs="Arial"/>
          <w:b/>
          <w:bCs/>
          <w:color w:val="5B9BD5"/>
          <w:sz w:val="28"/>
          <w:szCs w:val="28"/>
        </w:rPr>
      </w:pPr>
      <w:r w:rsidRPr="00A654AC">
        <w:rPr>
          <w:rFonts w:ascii="Arial" w:hAnsi="Arial" w:cs="Arial"/>
          <w:b/>
          <w:bCs/>
          <w:color w:val="5B9BD5"/>
          <w:sz w:val="28"/>
          <w:szCs w:val="28"/>
        </w:rPr>
        <w:t>2-Sensibilisation et formation sur l’égalité</w:t>
      </w:r>
    </w:p>
    <w:p w14:paraId="75A20DFD" w14:textId="77777777" w:rsidR="000240FB" w:rsidRDefault="000240FB" w:rsidP="00573848">
      <w:pPr>
        <w:jc w:val="both"/>
        <w:rPr>
          <w:rFonts w:ascii="Arial" w:hAnsi="Arial" w:cs="Arial"/>
          <w:b/>
          <w:bCs/>
          <w:sz w:val="22"/>
          <w:szCs w:val="22"/>
        </w:rPr>
      </w:pPr>
    </w:p>
    <w:p w14:paraId="71184041" w14:textId="794892E5" w:rsidR="00573848" w:rsidRPr="003D359B" w:rsidRDefault="00573848" w:rsidP="00573848">
      <w:pPr>
        <w:jc w:val="both"/>
        <w:rPr>
          <w:rFonts w:ascii="Arial" w:hAnsi="Arial" w:cs="Arial"/>
          <w:b/>
          <w:bCs/>
          <w:sz w:val="22"/>
          <w:szCs w:val="22"/>
        </w:rPr>
      </w:pPr>
      <w:r w:rsidRPr="003D359B">
        <w:rPr>
          <w:rFonts w:ascii="Arial" w:hAnsi="Arial" w:cs="Arial"/>
          <w:b/>
          <w:bCs/>
          <w:sz w:val="22"/>
          <w:szCs w:val="22"/>
        </w:rPr>
        <w:t xml:space="preserve">Actions conduites </w:t>
      </w:r>
      <w:r w:rsidR="00942040">
        <w:rPr>
          <w:rFonts w:ascii="Arial" w:hAnsi="Arial" w:cs="Arial"/>
          <w:b/>
          <w:bCs/>
          <w:sz w:val="22"/>
          <w:szCs w:val="22"/>
        </w:rPr>
        <w:t xml:space="preserve">auprès de </w:t>
      </w:r>
      <w:r w:rsidRPr="003D359B">
        <w:rPr>
          <w:rFonts w:ascii="Arial" w:hAnsi="Arial" w:cs="Arial"/>
          <w:b/>
          <w:bCs/>
          <w:sz w:val="22"/>
          <w:szCs w:val="22"/>
        </w:rPr>
        <w:t>la Direction :</w:t>
      </w:r>
    </w:p>
    <w:p w14:paraId="4A65F234" w14:textId="3B75F07A" w:rsidR="00573848" w:rsidRPr="003D359B" w:rsidRDefault="00573848" w:rsidP="00573848">
      <w:pPr>
        <w:pStyle w:val="Paragraphedeliste"/>
        <w:numPr>
          <w:ilvl w:val="0"/>
          <w:numId w:val="31"/>
        </w:numPr>
        <w:jc w:val="both"/>
        <w:rPr>
          <w:rFonts w:ascii="Arial" w:hAnsi="Arial"/>
          <w:sz w:val="22"/>
          <w:szCs w:val="22"/>
        </w:rPr>
      </w:pPr>
      <w:r w:rsidRPr="003D359B">
        <w:rPr>
          <w:rFonts w:ascii="Arial" w:hAnsi="Arial"/>
          <w:sz w:val="22"/>
          <w:szCs w:val="22"/>
        </w:rPr>
        <w:t>Actions de sensibilisation mettant en avant le principe d’exemplarité des dirigeants ;</w:t>
      </w:r>
    </w:p>
    <w:p w14:paraId="440980A5" w14:textId="77777777" w:rsidR="00573848" w:rsidRPr="003D359B" w:rsidRDefault="00573848" w:rsidP="00573848">
      <w:pPr>
        <w:pStyle w:val="Paragraphedeliste"/>
        <w:numPr>
          <w:ilvl w:val="0"/>
          <w:numId w:val="31"/>
        </w:numPr>
        <w:jc w:val="both"/>
        <w:rPr>
          <w:rFonts w:ascii="Arial" w:hAnsi="Arial"/>
          <w:sz w:val="22"/>
          <w:szCs w:val="22"/>
        </w:rPr>
      </w:pPr>
      <w:r w:rsidRPr="003D359B">
        <w:rPr>
          <w:rFonts w:ascii="Arial" w:hAnsi="Arial"/>
          <w:sz w:val="22"/>
          <w:szCs w:val="22"/>
        </w:rPr>
        <w:t>Témoignages de dirigeants sur leur implication personnelle pour l’égalité des genres ;</w:t>
      </w:r>
    </w:p>
    <w:p w14:paraId="3B9905EB" w14:textId="70384D3B" w:rsidR="00573848" w:rsidRPr="003D359B" w:rsidRDefault="00573848" w:rsidP="00573848">
      <w:pPr>
        <w:pStyle w:val="Paragraphedeliste"/>
        <w:numPr>
          <w:ilvl w:val="0"/>
          <w:numId w:val="31"/>
        </w:numPr>
        <w:jc w:val="both"/>
        <w:rPr>
          <w:rFonts w:ascii="Arial" w:hAnsi="Arial"/>
          <w:sz w:val="22"/>
          <w:szCs w:val="22"/>
        </w:rPr>
      </w:pPr>
      <w:r w:rsidRPr="003D359B">
        <w:rPr>
          <w:rFonts w:ascii="Arial" w:hAnsi="Arial"/>
          <w:sz w:val="22"/>
          <w:szCs w:val="22"/>
        </w:rPr>
        <w:t>Signature d’une charte dans laquelle les dirigeants s’engagent individuellement à ne participer à aucune manifestation publique qui ne compterait pas de femmes dans les intervenants.</w:t>
      </w:r>
    </w:p>
    <w:p w14:paraId="7884E940" w14:textId="77777777" w:rsidR="00573848" w:rsidRPr="003D359B" w:rsidRDefault="00573848" w:rsidP="00573848">
      <w:pPr>
        <w:jc w:val="both"/>
        <w:rPr>
          <w:rFonts w:ascii="Arial" w:hAnsi="Arial"/>
          <w:b/>
          <w:bCs/>
          <w:sz w:val="22"/>
          <w:szCs w:val="22"/>
        </w:rPr>
      </w:pPr>
    </w:p>
    <w:p w14:paraId="1DF53723" w14:textId="77777777" w:rsidR="00573848" w:rsidRPr="003D359B" w:rsidRDefault="00573848" w:rsidP="00573848">
      <w:pPr>
        <w:jc w:val="both"/>
        <w:rPr>
          <w:rFonts w:ascii="Arial" w:hAnsi="Arial" w:cs="Arial"/>
          <w:b/>
          <w:bCs/>
          <w:sz w:val="22"/>
          <w:szCs w:val="22"/>
        </w:rPr>
      </w:pPr>
      <w:r w:rsidRPr="003D359B">
        <w:rPr>
          <w:rFonts w:ascii="Arial" w:hAnsi="Arial" w:cs="Arial"/>
          <w:b/>
          <w:bCs/>
          <w:sz w:val="22"/>
          <w:szCs w:val="22"/>
        </w:rPr>
        <w:t>Actions conduites en direction des managers :</w:t>
      </w:r>
    </w:p>
    <w:p w14:paraId="6350E8FE" w14:textId="0B86B490" w:rsidR="00573848" w:rsidRPr="003D359B" w:rsidRDefault="00573848" w:rsidP="00573848">
      <w:pPr>
        <w:numPr>
          <w:ilvl w:val="0"/>
          <w:numId w:val="19"/>
        </w:numPr>
        <w:tabs>
          <w:tab w:val="left" w:pos="0"/>
        </w:tabs>
        <w:jc w:val="both"/>
        <w:rPr>
          <w:rFonts w:ascii="Arial" w:hAnsi="Arial" w:cs="Arial"/>
          <w:sz w:val="22"/>
          <w:szCs w:val="22"/>
        </w:rPr>
      </w:pPr>
      <w:r w:rsidRPr="003D359B">
        <w:rPr>
          <w:rFonts w:ascii="Arial" w:hAnsi="Arial" w:cs="Arial"/>
          <w:sz w:val="22"/>
          <w:szCs w:val="22"/>
        </w:rPr>
        <w:t>Implication des managers dans la réflexion sur les différentes décisions reliées à l’égalité professionnelle femme</w:t>
      </w:r>
      <w:r w:rsidR="00942040">
        <w:rPr>
          <w:rFonts w:ascii="Arial" w:hAnsi="Arial" w:cs="Arial"/>
          <w:sz w:val="22"/>
          <w:szCs w:val="22"/>
        </w:rPr>
        <w:t>s</w:t>
      </w:r>
      <w:r w:rsidRPr="003D359B">
        <w:rPr>
          <w:rFonts w:ascii="Arial" w:hAnsi="Arial" w:cs="Arial"/>
          <w:sz w:val="22"/>
          <w:szCs w:val="22"/>
        </w:rPr>
        <w:t>-homme</w:t>
      </w:r>
      <w:r w:rsidR="00942040">
        <w:rPr>
          <w:rFonts w:ascii="Arial" w:hAnsi="Arial" w:cs="Arial"/>
          <w:sz w:val="22"/>
          <w:szCs w:val="22"/>
        </w:rPr>
        <w:t>s</w:t>
      </w:r>
      <w:r w:rsidRPr="003D359B">
        <w:rPr>
          <w:rFonts w:ascii="Arial" w:hAnsi="Arial" w:cs="Arial"/>
          <w:sz w:val="22"/>
          <w:szCs w:val="22"/>
        </w:rPr>
        <w:t xml:space="preserve"> au sein de l’entreprise ;</w:t>
      </w:r>
    </w:p>
    <w:p w14:paraId="320749B7" w14:textId="5923924E" w:rsidR="00573848" w:rsidRPr="003D359B" w:rsidRDefault="00573848" w:rsidP="00573848">
      <w:pPr>
        <w:numPr>
          <w:ilvl w:val="0"/>
          <w:numId w:val="19"/>
        </w:numPr>
        <w:tabs>
          <w:tab w:val="left" w:pos="0"/>
        </w:tabs>
        <w:jc w:val="both"/>
        <w:rPr>
          <w:rFonts w:ascii="Arial" w:hAnsi="Arial" w:cs="Arial"/>
          <w:sz w:val="22"/>
          <w:szCs w:val="22"/>
        </w:rPr>
      </w:pPr>
      <w:r w:rsidRPr="003D359B">
        <w:rPr>
          <w:rFonts w:ascii="Arial" w:hAnsi="Arial" w:cs="Arial"/>
          <w:sz w:val="22"/>
          <w:szCs w:val="22"/>
        </w:rPr>
        <w:t xml:space="preserve"> Prise en compte de l’égalité professionnelle femme</w:t>
      </w:r>
      <w:r w:rsidR="00942040">
        <w:rPr>
          <w:rFonts w:ascii="Arial" w:hAnsi="Arial" w:cs="Arial"/>
          <w:sz w:val="22"/>
          <w:szCs w:val="22"/>
        </w:rPr>
        <w:t>s</w:t>
      </w:r>
      <w:r w:rsidRPr="003D359B">
        <w:rPr>
          <w:rFonts w:ascii="Arial" w:hAnsi="Arial" w:cs="Arial"/>
          <w:sz w:val="22"/>
          <w:szCs w:val="22"/>
        </w:rPr>
        <w:t>-homme</w:t>
      </w:r>
      <w:r w:rsidR="00942040">
        <w:rPr>
          <w:rFonts w:ascii="Arial" w:hAnsi="Arial" w:cs="Arial"/>
          <w:sz w:val="22"/>
          <w:szCs w:val="22"/>
        </w:rPr>
        <w:t>s</w:t>
      </w:r>
      <w:r w:rsidRPr="003D359B">
        <w:rPr>
          <w:rFonts w:ascii="Arial" w:hAnsi="Arial" w:cs="Arial"/>
          <w:sz w:val="22"/>
          <w:szCs w:val="22"/>
        </w:rPr>
        <w:t xml:space="preserve"> dans l’évaluation des performances des managers ;</w:t>
      </w:r>
    </w:p>
    <w:p w14:paraId="5CA3CB78" w14:textId="77777777" w:rsidR="00573848" w:rsidRPr="003D359B" w:rsidRDefault="00573848" w:rsidP="00573848">
      <w:pPr>
        <w:numPr>
          <w:ilvl w:val="0"/>
          <w:numId w:val="19"/>
        </w:numPr>
        <w:tabs>
          <w:tab w:val="left" w:pos="0"/>
        </w:tabs>
        <w:jc w:val="both"/>
        <w:rPr>
          <w:rFonts w:ascii="Arial" w:hAnsi="Arial" w:cs="Arial"/>
          <w:sz w:val="22"/>
          <w:szCs w:val="22"/>
        </w:rPr>
      </w:pPr>
      <w:r w:rsidRPr="003D359B">
        <w:rPr>
          <w:rFonts w:ascii="Arial" w:hAnsi="Arial" w:cs="Arial"/>
          <w:sz w:val="22"/>
          <w:szCs w:val="22"/>
        </w:rPr>
        <w:t>Mise en place de système d’accompagnement des managers dans la gestion d’équipes diversifiées et dans l’identification des stéréotypes et préjugés inconscients (à travers du coaching, des formations, ou des outils d’accompagnement…) ;</w:t>
      </w:r>
    </w:p>
    <w:p w14:paraId="12C19A35" w14:textId="77777777" w:rsidR="00573848" w:rsidRPr="003D359B" w:rsidRDefault="00573848" w:rsidP="00573848">
      <w:pPr>
        <w:jc w:val="both"/>
        <w:rPr>
          <w:rFonts w:ascii="Arial" w:hAnsi="Arial" w:cs="Arial"/>
          <w:b/>
          <w:bCs/>
          <w:sz w:val="22"/>
          <w:szCs w:val="22"/>
        </w:rPr>
      </w:pPr>
    </w:p>
    <w:p w14:paraId="28458E0A" w14:textId="77777777" w:rsidR="00573848" w:rsidRPr="003D359B" w:rsidRDefault="00573848" w:rsidP="00573848">
      <w:pPr>
        <w:jc w:val="both"/>
        <w:rPr>
          <w:rFonts w:ascii="Arial" w:hAnsi="Arial" w:cs="Arial"/>
          <w:b/>
          <w:bCs/>
          <w:sz w:val="22"/>
          <w:szCs w:val="22"/>
        </w:rPr>
      </w:pPr>
      <w:r w:rsidRPr="003D359B">
        <w:rPr>
          <w:rFonts w:ascii="Arial" w:hAnsi="Arial" w:cs="Arial"/>
          <w:b/>
          <w:bCs/>
          <w:sz w:val="22"/>
          <w:szCs w:val="22"/>
        </w:rPr>
        <w:t>Actions conduites en direction des employés :</w:t>
      </w:r>
    </w:p>
    <w:p w14:paraId="0F66E49C" w14:textId="77777777" w:rsidR="00573848" w:rsidRPr="003D359B" w:rsidRDefault="00573848" w:rsidP="00573848">
      <w:pPr>
        <w:numPr>
          <w:ilvl w:val="0"/>
          <w:numId w:val="19"/>
        </w:numPr>
        <w:tabs>
          <w:tab w:val="left" w:pos="0"/>
        </w:tabs>
        <w:jc w:val="both"/>
        <w:rPr>
          <w:rFonts w:ascii="Arial" w:hAnsi="Arial" w:cs="Arial"/>
          <w:sz w:val="22"/>
          <w:szCs w:val="22"/>
        </w:rPr>
      </w:pPr>
      <w:r w:rsidRPr="003D359B">
        <w:rPr>
          <w:rFonts w:ascii="Arial" w:hAnsi="Arial" w:cs="Arial"/>
          <w:sz w:val="22"/>
          <w:szCs w:val="22"/>
        </w:rPr>
        <w:t>Production d’outils de communication permettant aux employés d’être au courant des différentes actions de l’entreprise promouvant l’égalité professionnelle femme-homme aux employés (note interne, vidéos, affiches…) ;</w:t>
      </w:r>
    </w:p>
    <w:p w14:paraId="795CF961" w14:textId="2D1116C5" w:rsidR="00573848" w:rsidRDefault="00573848" w:rsidP="00573848">
      <w:pPr>
        <w:numPr>
          <w:ilvl w:val="0"/>
          <w:numId w:val="19"/>
        </w:numPr>
        <w:tabs>
          <w:tab w:val="left" w:pos="0"/>
        </w:tabs>
        <w:jc w:val="both"/>
        <w:rPr>
          <w:rFonts w:ascii="Arial" w:hAnsi="Arial" w:cs="Arial"/>
          <w:sz w:val="22"/>
          <w:szCs w:val="22"/>
        </w:rPr>
      </w:pPr>
      <w:r w:rsidRPr="003D359B">
        <w:rPr>
          <w:rFonts w:ascii="Arial" w:hAnsi="Arial"/>
          <w:sz w:val="22"/>
          <w:szCs w:val="22"/>
        </w:rPr>
        <w:t>Intégration</w:t>
      </w:r>
      <w:r w:rsidRPr="003D359B">
        <w:rPr>
          <w:rFonts w:ascii="Arial" w:hAnsi="Arial" w:cs="Arial"/>
          <w:sz w:val="22"/>
          <w:szCs w:val="22"/>
        </w:rPr>
        <w:t xml:space="preserve"> dans le parcours d’</w:t>
      </w:r>
      <w:r w:rsidRPr="003D359B">
        <w:rPr>
          <w:rFonts w:ascii="Arial" w:hAnsi="Arial"/>
          <w:sz w:val="22"/>
          <w:szCs w:val="22"/>
        </w:rPr>
        <w:t>intégration</w:t>
      </w:r>
      <w:r w:rsidRPr="003D359B">
        <w:rPr>
          <w:rFonts w:ascii="Arial" w:hAnsi="Arial" w:cs="Arial"/>
          <w:sz w:val="22"/>
          <w:szCs w:val="22"/>
        </w:rPr>
        <w:t xml:space="preserve"> </w:t>
      </w:r>
      <w:r w:rsidR="00ED14DD" w:rsidRPr="003D359B">
        <w:rPr>
          <w:rFonts w:ascii="Arial" w:hAnsi="Arial" w:cs="Arial"/>
          <w:sz w:val="22"/>
          <w:szCs w:val="22"/>
        </w:rPr>
        <w:t xml:space="preserve">de tous les employés </w:t>
      </w:r>
      <w:r w:rsidRPr="003D359B">
        <w:rPr>
          <w:rFonts w:ascii="Arial" w:hAnsi="Arial" w:cs="Arial"/>
          <w:sz w:val="22"/>
          <w:szCs w:val="22"/>
        </w:rPr>
        <w:t>d</w:t>
      </w:r>
      <w:r w:rsidR="00942040">
        <w:rPr>
          <w:rFonts w:ascii="Arial" w:hAnsi="Arial" w:cs="Arial"/>
          <w:sz w:val="22"/>
          <w:szCs w:val="22"/>
        </w:rPr>
        <w:t>’actions de</w:t>
      </w:r>
      <w:r w:rsidRPr="003D359B">
        <w:rPr>
          <w:rFonts w:ascii="Arial" w:hAnsi="Arial" w:cs="Arial"/>
          <w:sz w:val="22"/>
          <w:szCs w:val="22"/>
        </w:rPr>
        <w:t xml:space="preserve"> </w:t>
      </w:r>
      <w:r w:rsidRPr="003D359B">
        <w:rPr>
          <w:rFonts w:ascii="Arial" w:hAnsi="Arial"/>
          <w:sz w:val="22"/>
          <w:szCs w:val="22"/>
        </w:rPr>
        <w:t>sensibilisation</w:t>
      </w:r>
      <w:r w:rsidRPr="003D359B">
        <w:rPr>
          <w:rFonts w:ascii="Arial" w:hAnsi="Arial" w:cs="Arial"/>
          <w:sz w:val="22"/>
          <w:szCs w:val="22"/>
        </w:rPr>
        <w:t xml:space="preserve"> aux enjeux d’égalité </w:t>
      </w:r>
      <w:r w:rsidR="0099107E" w:rsidRPr="003D359B">
        <w:rPr>
          <w:rFonts w:ascii="Arial" w:hAnsi="Arial" w:cs="Arial"/>
          <w:sz w:val="22"/>
          <w:szCs w:val="22"/>
        </w:rPr>
        <w:t>professionnelle ;</w:t>
      </w:r>
    </w:p>
    <w:p w14:paraId="4C6FF82A" w14:textId="0A065CF5" w:rsidR="00784C16" w:rsidRPr="003D359B" w:rsidRDefault="00784C16" w:rsidP="00573848">
      <w:pPr>
        <w:numPr>
          <w:ilvl w:val="0"/>
          <w:numId w:val="19"/>
        </w:numPr>
        <w:tabs>
          <w:tab w:val="left" w:pos="0"/>
        </w:tabs>
        <w:jc w:val="both"/>
        <w:rPr>
          <w:rFonts w:ascii="Arial" w:hAnsi="Arial" w:cs="Arial"/>
          <w:sz w:val="22"/>
          <w:szCs w:val="22"/>
        </w:rPr>
      </w:pPr>
      <w:r>
        <w:rPr>
          <w:rFonts w:ascii="Arial" w:hAnsi="Arial" w:cs="Arial"/>
          <w:sz w:val="22"/>
          <w:szCs w:val="22"/>
        </w:rPr>
        <w:t>Mise en place de formations dédié</w:t>
      </w:r>
      <w:r w:rsidR="00942040">
        <w:rPr>
          <w:rFonts w:ascii="Arial" w:hAnsi="Arial" w:cs="Arial"/>
          <w:sz w:val="22"/>
          <w:szCs w:val="22"/>
        </w:rPr>
        <w:t>e</w:t>
      </w:r>
      <w:r>
        <w:rPr>
          <w:rFonts w:ascii="Arial" w:hAnsi="Arial" w:cs="Arial"/>
          <w:sz w:val="22"/>
          <w:szCs w:val="22"/>
        </w:rPr>
        <w:t>s aux stéréotypes, préjugés et biais inconscients ;</w:t>
      </w:r>
    </w:p>
    <w:p w14:paraId="7ED7EDBA" w14:textId="2454E928" w:rsidR="00573848" w:rsidRPr="003D359B" w:rsidRDefault="00573848" w:rsidP="00573848">
      <w:pPr>
        <w:numPr>
          <w:ilvl w:val="0"/>
          <w:numId w:val="19"/>
        </w:numPr>
        <w:tabs>
          <w:tab w:val="left" w:pos="0"/>
        </w:tabs>
        <w:jc w:val="both"/>
        <w:rPr>
          <w:rFonts w:ascii="Arial" w:hAnsi="Arial"/>
          <w:sz w:val="22"/>
          <w:szCs w:val="22"/>
        </w:rPr>
      </w:pPr>
      <w:r w:rsidRPr="003D359B">
        <w:rPr>
          <w:rFonts w:ascii="Arial" w:hAnsi="Arial"/>
          <w:sz w:val="22"/>
          <w:szCs w:val="22"/>
        </w:rPr>
        <w:t>Organisation</w:t>
      </w:r>
      <w:r w:rsidRPr="003D359B">
        <w:rPr>
          <w:rFonts w:ascii="Arial" w:hAnsi="Arial" w:cs="Arial"/>
          <w:sz w:val="22"/>
          <w:szCs w:val="22"/>
        </w:rPr>
        <w:t xml:space="preserve"> de </w:t>
      </w:r>
      <w:r w:rsidRPr="003D359B">
        <w:rPr>
          <w:rFonts w:ascii="Arial" w:hAnsi="Arial"/>
          <w:sz w:val="22"/>
          <w:szCs w:val="22"/>
        </w:rPr>
        <w:t>rencontres en interne</w:t>
      </w:r>
      <w:r w:rsidRPr="003D359B">
        <w:rPr>
          <w:rFonts w:ascii="Arial" w:hAnsi="Arial" w:cs="Arial"/>
          <w:sz w:val="22"/>
          <w:szCs w:val="22"/>
        </w:rPr>
        <w:t xml:space="preserve"> sur l’égalité professionnelle</w:t>
      </w:r>
      <w:r w:rsidRPr="003D359B">
        <w:rPr>
          <w:rFonts w:ascii="Arial" w:hAnsi="Arial"/>
          <w:sz w:val="22"/>
          <w:szCs w:val="22"/>
        </w:rPr>
        <w:t xml:space="preserve"> donnant la parole à des experts sur l’égalité d</w:t>
      </w:r>
      <w:r w:rsidR="00D81BAE">
        <w:rPr>
          <w:rFonts w:ascii="Arial" w:hAnsi="Arial"/>
          <w:sz w:val="22"/>
          <w:szCs w:val="22"/>
        </w:rPr>
        <w:t>es sexes</w:t>
      </w:r>
      <w:r w:rsidRPr="003D359B">
        <w:rPr>
          <w:rFonts w:ascii="Arial" w:hAnsi="Arial"/>
          <w:sz w:val="22"/>
          <w:szCs w:val="22"/>
        </w:rPr>
        <w:t> ;</w:t>
      </w:r>
    </w:p>
    <w:p w14:paraId="1603F079" w14:textId="01786F68" w:rsidR="00401238" w:rsidRPr="0099107E" w:rsidRDefault="00573848" w:rsidP="00573848">
      <w:pPr>
        <w:numPr>
          <w:ilvl w:val="0"/>
          <w:numId w:val="19"/>
        </w:numPr>
        <w:tabs>
          <w:tab w:val="left" w:pos="0"/>
        </w:tabs>
        <w:jc w:val="both"/>
        <w:rPr>
          <w:rFonts w:ascii="Arial" w:hAnsi="Arial" w:cs="Arial"/>
          <w:sz w:val="22"/>
          <w:szCs w:val="22"/>
        </w:rPr>
      </w:pPr>
      <w:r w:rsidRPr="003D359B">
        <w:rPr>
          <w:rFonts w:ascii="Arial" w:hAnsi="Arial"/>
          <w:sz w:val="22"/>
          <w:szCs w:val="22"/>
        </w:rPr>
        <w:t xml:space="preserve">Actions de communication ciblées en direction des employés masculins (promotion de la campagne He for </w:t>
      </w:r>
      <w:proofErr w:type="spellStart"/>
      <w:r w:rsidRPr="003D359B">
        <w:rPr>
          <w:rFonts w:ascii="Arial" w:hAnsi="Arial"/>
          <w:sz w:val="22"/>
          <w:szCs w:val="22"/>
        </w:rPr>
        <w:t>She</w:t>
      </w:r>
      <w:proofErr w:type="spellEnd"/>
      <w:r w:rsidRPr="003D359B">
        <w:rPr>
          <w:rFonts w:ascii="Arial" w:hAnsi="Arial"/>
          <w:sz w:val="22"/>
          <w:szCs w:val="22"/>
        </w:rPr>
        <w:t xml:space="preserve"> portée par ONU Femmes)</w:t>
      </w:r>
      <w:r w:rsidR="00F30067">
        <w:rPr>
          <w:rFonts w:ascii="Arial" w:hAnsi="Arial"/>
          <w:sz w:val="22"/>
          <w:szCs w:val="22"/>
        </w:rPr>
        <w:t> ;</w:t>
      </w:r>
    </w:p>
    <w:p w14:paraId="0456A387" w14:textId="4419D809" w:rsidR="0099107E" w:rsidRPr="0099107E" w:rsidRDefault="0099107E" w:rsidP="0099107E">
      <w:pPr>
        <w:pStyle w:val="Paragraphedeliste"/>
        <w:numPr>
          <w:ilvl w:val="0"/>
          <w:numId w:val="19"/>
        </w:numPr>
        <w:spacing w:before="120" w:after="120"/>
        <w:jc w:val="both"/>
        <w:rPr>
          <w:rFonts w:ascii="Arial" w:hAnsi="Arial" w:cs="Arial"/>
          <w:color w:val="000000" w:themeColor="text1"/>
          <w:sz w:val="22"/>
          <w:szCs w:val="22"/>
        </w:rPr>
      </w:pPr>
      <w:r w:rsidRPr="0065125F">
        <w:rPr>
          <w:rFonts w:ascii="Arial" w:hAnsi="Arial" w:cs="Arial"/>
          <w:color w:val="000000" w:themeColor="text1"/>
          <w:sz w:val="22"/>
          <w:szCs w:val="22"/>
        </w:rPr>
        <w:t>Soutien à des évènements sportifs mettant en avant les femmes dans l’entreprise ;</w:t>
      </w:r>
    </w:p>
    <w:p w14:paraId="603D830D" w14:textId="6CC03B6D" w:rsidR="00573848" w:rsidRPr="003D359B" w:rsidRDefault="005E71CE" w:rsidP="00573848">
      <w:pPr>
        <w:numPr>
          <w:ilvl w:val="0"/>
          <w:numId w:val="19"/>
        </w:numPr>
        <w:tabs>
          <w:tab w:val="left" w:pos="0"/>
        </w:tabs>
        <w:jc w:val="both"/>
        <w:rPr>
          <w:rFonts w:ascii="Arial" w:hAnsi="Arial" w:cs="Arial"/>
          <w:sz w:val="22"/>
          <w:szCs w:val="22"/>
        </w:rPr>
      </w:pPr>
      <w:r>
        <w:rPr>
          <w:rFonts w:ascii="Arial" w:hAnsi="Arial"/>
          <w:sz w:val="22"/>
          <w:szCs w:val="22"/>
        </w:rPr>
        <w:t>Actions de soutien auprès des coopératives et des populations riveraines pour développer des activités génératrices de revenus (AGR</w:t>
      </w:r>
      <w:proofErr w:type="gramStart"/>
      <w:r>
        <w:rPr>
          <w:rFonts w:ascii="Arial" w:hAnsi="Arial"/>
          <w:sz w:val="22"/>
          <w:szCs w:val="22"/>
        </w:rPr>
        <w:t xml:space="preserve">) </w:t>
      </w:r>
      <w:r w:rsidR="00573848" w:rsidRPr="003D359B">
        <w:rPr>
          <w:rFonts w:ascii="Arial" w:hAnsi="Arial"/>
          <w:sz w:val="22"/>
          <w:szCs w:val="22"/>
        </w:rPr>
        <w:t>.</w:t>
      </w:r>
      <w:proofErr w:type="gramEnd"/>
    </w:p>
    <w:p w14:paraId="32D97E76" w14:textId="77777777" w:rsidR="00573848" w:rsidRPr="003D359B" w:rsidRDefault="00573848" w:rsidP="00573848">
      <w:pPr>
        <w:jc w:val="both"/>
        <w:rPr>
          <w:rFonts w:ascii="Arial" w:hAnsi="Arial" w:cs="Arial"/>
          <w:sz w:val="22"/>
          <w:szCs w:val="22"/>
        </w:rPr>
      </w:pPr>
    </w:p>
    <w:p w14:paraId="5CD54E8E" w14:textId="77777777" w:rsidR="00573848" w:rsidRPr="003D359B" w:rsidRDefault="00573848" w:rsidP="00573848">
      <w:pPr>
        <w:jc w:val="both"/>
        <w:rPr>
          <w:rFonts w:ascii="Arial" w:hAnsi="Arial" w:cs="Arial"/>
          <w:b/>
          <w:bCs/>
          <w:sz w:val="22"/>
          <w:szCs w:val="22"/>
        </w:rPr>
      </w:pPr>
      <w:r w:rsidRPr="003D359B">
        <w:rPr>
          <w:rFonts w:ascii="Arial" w:hAnsi="Arial" w:cs="Arial"/>
          <w:b/>
          <w:bCs/>
          <w:sz w:val="22"/>
          <w:szCs w:val="22"/>
        </w:rPr>
        <w:t>Actions conduites en direction d</w:t>
      </w:r>
      <w:r w:rsidRPr="003D359B">
        <w:rPr>
          <w:rFonts w:ascii="Arial" w:hAnsi="Arial" w:cs="Arial"/>
          <w:b/>
          <w:bCs/>
          <w:color w:val="000000" w:themeColor="text1"/>
          <w:sz w:val="22"/>
          <w:szCs w:val="22"/>
        </w:rPr>
        <w:t>es autres parties prenantes (donneurs d’ordre, fournisseurs, riverains, consommateurs…) :</w:t>
      </w:r>
    </w:p>
    <w:p w14:paraId="7E3387AE" w14:textId="77777777" w:rsidR="00573848" w:rsidRPr="003D359B" w:rsidRDefault="00573848" w:rsidP="00573848">
      <w:pPr>
        <w:numPr>
          <w:ilvl w:val="0"/>
          <w:numId w:val="22"/>
        </w:numPr>
        <w:tabs>
          <w:tab w:val="left" w:pos="0"/>
        </w:tabs>
        <w:jc w:val="both"/>
        <w:rPr>
          <w:rFonts w:ascii="Arial" w:hAnsi="Arial" w:cs="Arial"/>
          <w:sz w:val="22"/>
          <w:szCs w:val="22"/>
        </w:rPr>
      </w:pPr>
      <w:r w:rsidRPr="003D359B">
        <w:rPr>
          <w:rFonts w:ascii="Arial" w:hAnsi="Arial"/>
          <w:sz w:val="22"/>
          <w:szCs w:val="22"/>
        </w:rPr>
        <w:t>Communication auprès des actionnaires dans le cadre du rapport annuel d’activité et du rapport RSE (ESG) ;</w:t>
      </w:r>
    </w:p>
    <w:p w14:paraId="19E92635" w14:textId="0C4DB070" w:rsidR="00573848" w:rsidRPr="003D359B" w:rsidRDefault="00573848" w:rsidP="00573848">
      <w:pPr>
        <w:numPr>
          <w:ilvl w:val="0"/>
          <w:numId w:val="22"/>
        </w:numPr>
        <w:tabs>
          <w:tab w:val="left" w:pos="0"/>
        </w:tabs>
        <w:jc w:val="both"/>
        <w:rPr>
          <w:rFonts w:ascii="Arial" w:hAnsi="Arial" w:cs="Arial"/>
          <w:sz w:val="22"/>
          <w:szCs w:val="22"/>
        </w:rPr>
      </w:pPr>
      <w:r w:rsidRPr="003D359B">
        <w:rPr>
          <w:rFonts w:ascii="Arial" w:hAnsi="Arial"/>
          <w:sz w:val="22"/>
          <w:szCs w:val="22"/>
        </w:rPr>
        <w:t>Sensibilisation</w:t>
      </w:r>
      <w:r w:rsidRPr="003D359B">
        <w:rPr>
          <w:rFonts w:ascii="Arial" w:hAnsi="Arial" w:cs="Arial"/>
          <w:sz w:val="22"/>
          <w:szCs w:val="22"/>
        </w:rPr>
        <w:t xml:space="preserve"> </w:t>
      </w:r>
      <w:r w:rsidR="00ED14DD" w:rsidRPr="003D359B">
        <w:rPr>
          <w:rFonts w:ascii="Arial" w:hAnsi="Arial" w:cs="Arial"/>
          <w:sz w:val="22"/>
          <w:szCs w:val="22"/>
        </w:rPr>
        <w:t xml:space="preserve">et accompagnement </w:t>
      </w:r>
      <w:r w:rsidRPr="003D359B">
        <w:rPr>
          <w:rFonts w:ascii="Arial" w:hAnsi="Arial" w:cs="Arial"/>
          <w:sz w:val="22"/>
          <w:szCs w:val="22"/>
        </w:rPr>
        <w:t xml:space="preserve">des fournisseurs </w:t>
      </w:r>
      <w:r w:rsidR="00ED14DD" w:rsidRPr="003D359B">
        <w:rPr>
          <w:rFonts w:ascii="Arial" w:hAnsi="Arial" w:cs="Arial"/>
          <w:sz w:val="22"/>
          <w:szCs w:val="22"/>
        </w:rPr>
        <w:t>pour le respect des</w:t>
      </w:r>
      <w:r w:rsidRPr="003D359B">
        <w:rPr>
          <w:rFonts w:ascii="Arial" w:hAnsi="Arial" w:cs="Arial"/>
          <w:sz w:val="22"/>
          <w:szCs w:val="22"/>
        </w:rPr>
        <w:t xml:space="preserve"> engagements pris par l’entreprise dans le domaine de l’égalité professionnelle</w:t>
      </w:r>
      <w:r w:rsidRPr="003D359B">
        <w:rPr>
          <w:rFonts w:ascii="Arial" w:hAnsi="Arial"/>
          <w:sz w:val="22"/>
          <w:szCs w:val="22"/>
        </w:rPr>
        <w:t> ;</w:t>
      </w:r>
    </w:p>
    <w:p w14:paraId="206B8CCF" w14:textId="4F8589D5" w:rsidR="00573848" w:rsidRPr="003D359B" w:rsidRDefault="00573848" w:rsidP="00573848">
      <w:pPr>
        <w:numPr>
          <w:ilvl w:val="0"/>
          <w:numId w:val="22"/>
        </w:numPr>
        <w:tabs>
          <w:tab w:val="left" w:pos="0"/>
        </w:tabs>
        <w:jc w:val="both"/>
        <w:rPr>
          <w:rFonts w:ascii="Arial" w:hAnsi="Arial" w:cs="Arial"/>
          <w:sz w:val="22"/>
          <w:szCs w:val="22"/>
        </w:rPr>
      </w:pPr>
      <w:r w:rsidRPr="003D359B">
        <w:rPr>
          <w:rFonts w:ascii="Arial" w:hAnsi="Arial" w:cs="Arial"/>
          <w:sz w:val="22"/>
          <w:szCs w:val="22"/>
        </w:rPr>
        <w:t xml:space="preserve">Dans les appels d’offre à destination des fournisseurs s’assurer que certaines </w:t>
      </w:r>
      <w:r w:rsidR="003D359B">
        <w:rPr>
          <w:rFonts w:ascii="Arial" w:hAnsi="Arial" w:cs="Arial"/>
          <w:sz w:val="22"/>
          <w:szCs w:val="22"/>
        </w:rPr>
        <w:t>exigences</w:t>
      </w:r>
      <w:r w:rsidRPr="003D359B">
        <w:rPr>
          <w:rFonts w:ascii="Arial" w:hAnsi="Arial" w:cs="Arial"/>
          <w:sz w:val="22"/>
          <w:szCs w:val="22"/>
        </w:rPr>
        <w:t xml:space="preserve"> ne pénalisent pas les femmes</w:t>
      </w:r>
      <w:r w:rsidRPr="003D359B">
        <w:rPr>
          <w:rFonts w:ascii="Arial" w:hAnsi="Arial"/>
          <w:sz w:val="22"/>
          <w:szCs w:val="22"/>
        </w:rPr>
        <w:t> ;</w:t>
      </w:r>
    </w:p>
    <w:p w14:paraId="59059499" w14:textId="401C97DB" w:rsidR="00573848" w:rsidRPr="00CE13DF" w:rsidRDefault="00573848" w:rsidP="00573848">
      <w:pPr>
        <w:numPr>
          <w:ilvl w:val="0"/>
          <w:numId w:val="22"/>
        </w:numPr>
        <w:tabs>
          <w:tab w:val="left" w:pos="0"/>
        </w:tabs>
        <w:jc w:val="both"/>
        <w:rPr>
          <w:rFonts w:ascii="Arial" w:hAnsi="Arial" w:cs="Arial"/>
          <w:sz w:val="22"/>
          <w:szCs w:val="22"/>
        </w:rPr>
      </w:pPr>
      <w:r w:rsidRPr="003D359B">
        <w:rPr>
          <w:rFonts w:ascii="Arial" w:hAnsi="Arial"/>
          <w:sz w:val="22"/>
          <w:szCs w:val="22"/>
        </w:rPr>
        <w:t>Élaboration</w:t>
      </w:r>
      <w:r w:rsidRPr="003D359B">
        <w:rPr>
          <w:rFonts w:ascii="Arial" w:hAnsi="Arial" w:cs="Arial"/>
          <w:sz w:val="22"/>
          <w:szCs w:val="22"/>
        </w:rPr>
        <w:t xml:space="preserve"> d’une charte communication responsable dans lequel l’entreprise s’engage</w:t>
      </w:r>
      <w:r w:rsidRPr="003D359B">
        <w:rPr>
          <w:rFonts w:ascii="Arial" w:hAnsi="Arial"/>
          <w:sz w:val="22"/>
          <w:szCs w:val="22"/>
        </w:rPr>
        <w:t xml:space="preserve"> sur les principes d’égalité et de </w:t>
      </w:r>
      <w:r w:rsidR="00F30067" w:rsidRPr="003D359B">
        <w:rPr>
          <w:rFonts w:ascii="Arial" w:hAnsi="Arial"/>
          <w:sz w:val="22"/>
          <w:szCs w:val="22"/>
        </w:rPr>
        <w:t>non-discrimination</w:t>
      </w:r>
      <w:r w:rsidRPr="003D359B">
        <w:rPr>
          <w:rFonts w:ascii="Arial" w:hAnsi="Arial"/>
          <w:sz w:val="22"/>
          <w:szCs w:val="22"/>
        </w:rPr>
        <w:t> ;</w:t>
      </w:r>
    </w:p>
    <w:p w14:paraId="4622A2A6" w14:textId="77777777" w:rsidR="00573848" w:rsidRPr="003D359B" w:rsidRDefault="00573848" w:rsidP="00573848">
      <w:pPr>
        <w:numPr>
          <w:ilvl w:val="0"/>
          <w:numId w:val="22"/>
        </w:numPr>
        <w:tabs>
          <w:tab w:val="left" w:pos="0"/>
        </w:tabs>
        <w:jc w:val="both"/>
        <w:rPr>
          <w:rFonts w:ascii="Arial" w:hAnsi="Arial" w:cs="Arial"/>
          <w:sz w:val="22"/>
          <w:szCs w:val="22"/>
        </w:rPr>
      </w:pPr>
      <w:r w:rsidRPr="003D359B">
        <w:rPr>
          <w:rFonts w:ascii="Arial" w:hAnsi="Arial" w:cs="Arial"/>
          <w:sz w:val="22"/>
          <w:szCs w:val="22"/>
        </w:rPr>
        <w:t xml:space="preserve">Soumission au Trophée </w:t>
      </w:r>
      <w:proofErr w:type="spellStart"/>
      <w:r w:rsidRPr="003D359B">
        <w:rPr>
          <w:rFonts w:ascii="Arial" w:hAnsi="Arial" w:cs="Arial"/>
          <w:sz w:val="22"/>
          <w:szCs w:val="22"/>
        </w:rPr>
        <w:t>Tili</w:t>
      </w:r>
      <w:r w:rsidRPr="003D359B">
        <w:rPr>
          <w:rFonts w:ascii="Arial" w:hAnsi="Arial"/>
          <w:sz w:val="22"/>
          <w:szCs w:val="22"/>
        </w:rPr>
        <w:t>l</w:t>
      </w:r>
      <w:r w:rsidRPr="003D359B">
        <w:rPr>
          <w:rFonts w:ascii="Arial" w:hAnsi="Arial" w:cs="Arial"/>
          <w:sz w:val="22"/>
          <w:szCs w:val="22"/>
        </w:rPr>
        <w:t>a</w:t>
      </w:r>
      <w:proofErr w:type="spellEnd"/>
      <w:r w:rsidRPr="003D359B">
        <w:rPr>
          <w:rFonts w:ascii="Arial" w:hAnsi="Arial" w:cs="Arial"/>
          <w:sz w:val="22"/>
          <w:szCs w:val="22"/>
        </w:rPr>
        <w:t xml:space="preserve"> </w:t>
      </w:r>
      <w:r w:rsidRPr="003D359B">
        <w:rPr>
          <w:rFonts w:ascii="Arial" w:hAnsi="Arial"/>
          <w:sz w:val="22"/>
          <w:szCs w:val="22"/>
        </w:rPr>
        <w:t>qui récompense les spots publicitaires les plus engagées en faveur de l’égalité des genres ;</w:t>
      </w:r>
    </w:p>
    <w:p w14:paraId="39C697D1" w14:textId="65FA35F3" w:rsidR="00573848" w:rsidRPr="003D359B" w:rsidRDefault="00573848" w:rsidP="00573848">
      <w:pPr>
        <w:numPr>
          <w:ilvl w:val="0"/>
          <w:numId w:val="22"/>
        </w:numPr>
        <w:tabs>
          <w:tab w:val="left" w:pos="0"/>
        </w:tabs>
        <w:jc w:val="both"/>
        <w:rPr>
          <w:rFonts w:ascii="Arial" w:hAnsi="Arial" w:cs="Arial"/>
          <w:sz w:val="22"/>
          <w:szCs w:val="22"/>
        </w:rPr>
      </w:pPr>
      <w:r w:rsidRPr="003D359B">
        <w:rPr>
          <w:rFonts w:ascii="Arial" w:hAnsi="Arial"/>
          <w:sz w:val="22"/>
          <w:szCs w:val="22"/>
        </w:rPr>
        <w:t xml:space="preserve">Actions de marketing visant à déconstruire les stéréotypes de sexe auprès des consommateurs, dans la sphère professionnelle comme domestique (implication des hommes dans les </w:t>
      </w:r>
      <w:r w:rsidR="003D359B" w:rsidRPr="003D359B">
        <w:rPr>
          <w:rFonts w:ascii="Arial" w:hAnsi="Arial"/>
          <w:sz w:val="22"/>
          <w:szCs w:val="22"/>
        </w:rPr>
        <w:t>tâches</w:t>
      </w:r>
      <w:r w:rsidRPr="003D359B">
        <w:rPr>
          <w:rFonts w:ascii="Arial" w:hAnsi="Arial"/>
          <w:sz w:val="22"/>
          <w:szCs w:val="22"/>
        </w:rPr>
        <w:t xml:space="preserve"> ménagères) ;</w:t>
      </w:r>
    </w:p>
    <w:p w14:paraId="12BAFAC8" w14:textId="77777777" w:rsidR="00573848" w:rsidRPr="003D359B" w:rsidRDefault="00573848" w:rsidP="00573848">
      <w:pPr>
        <w:numPr>
          <w:ilvl w:val="0"/>
          <w:numId w:val="22"/>
        </w:numPr>
        <w:tabs>
          <w:tab w:val="left" w:pos="0"/>
        </w:tabs>
        <w:jc w:val="both"/>
        <w:rPr>
          <w:rFonts w:ascii="Arial" w:hAnsi="Arial" w:cs="Arial"/>
          <w:sz w:val="22"/>
          <w:szCs w:val="22"/>
        </w:rPr>
      </w:pPr>
      <w:r w:rsidRPr="003D359B">
        <w:rPr>
          <w:rFonts w:ascii="Arial" w:hAnsi="Arial" w:cs="Arial"/>
          <w:sz w:val="22"/>
          <w:szCs w:val="22"/>
        </w:rPr>
        <w:t xml:space="preserve">Implication de la fondation de l’entreprise pour conduire des actions de solidarité </w:t>
      </w:r>
      <w:r w:rsidRPr="003D359B">
        <w:rPr>
          <w:rFonts w:ascii="Arial" w:hAnsi="Arial"/>
          <w:sz w:val="22"/>
          <w:szCs w:val="22"/>
        </w:rPr>
        <w:t>auprès</w:t>
      </w:r>
      <w:r w:rsidRPr="003D359B">
        <w:rPr>
          <w:rFonts w:ascii="Arial" w:hAnsi="Arial" w:cs="Arial"/>
          <w:sz w:val="22"/>
          <w:szCs w:val="22"/>
        </w:rPr>
        <w:t xml:space="preserve"> des communautés locales</w:t>
      </w:r>
      <w:r w:rsidRPr="003D359B">
        <w:rPr>
          <w:rFonts w:ascii="Arial" w:hAnsi="Arial"/>
          <w:sz w:val="22"/>
          <w:szCs w:val="22"/>
        </w:rPr>
        <w:t>.</w:t>
      </w:r>
    </w:p>
    <w:p w14:paraId="01E07FC9" w14:textId="77777777" w:rsidR="004F3A99" w:rsidRDefault="004F3A99" w:rsidP="00573848">
      <w:pPr>
        <w:pStyle w:val="Paragraphedeliste"/>
        <w:spacing w:before="120" w:after="120"/>
        <w:ind w:left="0"/>
        <w:jc w:val="both"/>
        <w:rPr>
          <w:rFonts w:ascii="Arial" w:hAnsi="Arial" w:cs="Arial"/>
          <w:b/>
          <w:bCs/>
          <w:color w:val="5B9BD5"/>
          <w:sz w:val="28"/>
          <w:szCs w:val="28"/>
        </w:rPr>
      </w:pPr>
    </w:p>
    <w:p w14:paraId="04F75CFD" w14:textId="434D2711" w:rsidR="00573848" w:rsidRPr="00A654AC" w:rsidRDefault="00573848" w:rsidP="00573848">
      <w:pPr>
        <w:pStyle w:val="Paragraphedeliste"/>
        <w:spacing w:before="120" w:after="120"/>
        <w:ind w:left="0"/>
        <w:jc w:val="both"/>
        <w:rPr>
          <w:rFonts w:ascii="Arial" w:hAnsi="Arial" w:cs="Arial"/>
          <w:b/>
          <w:bCs/>
          <w:color w:val="5B9BD5"/>
          <w:sz w:val="28"/>
          <w:szCs w:val="28"/>
        </w:rPr>
      </w:pPr>
      <w:r w:rsidRPr="00A654AC">
        <w:rPr>
          <w:rFonts w:ascii="Arial" w:hAnsi="Arial" w:cs="Arial"/>
          <w:b/>
          <w:bCs/>
          <w:color w:val="5B9BD5"/>
          <w:sz w:val="28"/>
          <w:szCs w:val="28"/>
        </w:rPr>
        <w:lastRenderedPageBreak/>
        <w:t>3-Recrutement :</w:t>
      </w:r>
    </w:p>
    <w:p w14:paraId="20B715AD" w14:textId="77777777" w:rsidR="00573848" w:rsidRPr="00A654AC" w:rsidRDefault="00573848" w:rsidP="00573848">
      <w:pPr>
        <w:pStyle w:val="Paragraphedeliste"/>
        <w:spacing w:before="120" w:after="120"/>
        <w:ind w:left="0"/>
        <w:jc w:val="both"/>
        <w:rPr>
          <w:rFonts w:ascii="Arial" w:hAnsi="Arial" w:cs="Arial"/>
          <w:b/>
          <w:bCs/>
          <w:color w:val="5B9BD5"/>
          <w:sz w:val="22"/>
          <w:szCs w:val="22"/>
        </w:rPr>
      </w:pPr>
    </w:p>
    <w:p w14:paraId="2AC7576E" w14:textId="77777777" w:rsidR="00573848" w:rsidRPr="00573848" w:rsidRDefault="00573848" w:rsidP="00573848">
      <w:pPr>
        <w:pStyle w:val="Paragraphedeliste"/>
        <w:spacing w:before="120" w:after="120"/>
        <w:ind w:left="0"/>
        <w:jc w:val="both"/>
        <w:rPr>
          <w:rFonts w:ascii="Arial" w:hAnsi="Arial" w:cs="Arial"/>
          <w:b/>
          <w:bCs/>
          <w:sz w:val="22"/>
          <w:szCs w:val="22"/>
        </w:rPr>
      </w:pPr>
      <w:r w:rsidRPr="00573848">
        <w:rPr>
          <w:rFonts w:ascii="Arial" w:hAnsi="Arial" w:cs="Arial"/>
          <w:b/>
          <w:bCs/>
          <w:sz w:val="22"/>
          <w:szCs w:val="22"/>
        </w:rPr>
        <w:t>Processus de recrutement non discriminatoire :</w:t>
      </w:r>
    </w:p>
    <w:p w14:paraId="3C71D8AC" w14:textId="57C87E6A" w:rsidR="00573848" w:rsidRPr="00573848" w:rsidRDefault="00573848" w:rsidP="00573848">
      <w:pPr>
        <w:numPr>
          <w:ilvl w:val="0"/>
          <w:numId w:val="18"/>
        </w:numPr>
        <w:tabs>
          <w:tab w:val="left" w:pos="0"/>
        </w:tabs>
        <w:jc w:val="both"/>
        <w:rPr>
          <w:rFonts w:ascii="Arial" w:hAnsi="Arial" w:cs="Arial"/>
          <w:sz w:val="22"/>
          <w:szCs w:val="22"/>
        </w:rPr>
      </w:pPr>
      <w:r w:rsidRPr="00573848">
        <w:rPr>
          <w:rFonts w:ascii="Arial" w:hAnsi="Arial"/>
          <w:sz w:val="22"/>
          <w:szCs w:val="22"/>
        </w:rPr>
        <w:t>Élaboration</w:t>
      </w:r>
      <w:r w:rsidRPr="00573848">
        <w:rPr>
          <w:rFonts w:ascii="Arial" w:hAnsi="Arial" w:cs="Arial"/>
          <w:sz w:val="22"/>
          <w:szCs w:val="22"/>
        </w:rPr>
        <w:t xml:space="preserve"> de fiches de poste </w:t>
      </w:r>
      <w:r w:rsidR="000B5FFF">
        <w:rPr>
          <w:rFonts w:ascii="Arial" w:hAnsi="Arial" w:cs="Arial"/>
          <w:sz w:val="22"/>
          <w:szCs w:val="22"/>
        </w:rPr>
        <w:t xml:space="preserve">basés sur des critères </w:t>
      </w:r>
      <w:r w:rsidRPr="00573848">
        <w:rPr>
          <w:rFonts w:ascii="Arial" w:hAnsi="Arial" w:cs="Arial"/>
          <w:sz w:val="22"/>
          <w:szCs w:val="22"/>
        </w:rPr>
        <w:t>non sexués</w:t>
      </w:r>
      <w:r w:rsidRPr="00573848">
        <w:rPr>
          <w:rFonts w:ascii="Arial" w:hAnsi="Arial"/>
          <w:sz w:val="22"/>
          <w:szCs w:val="22"/>
        </w:rPr>
        <w:t> ;</w:t>
      </w:r>
    </w:p>
    <w:p w14:paraId="769223C9" w14:textId="77777777" w:rsidR="00573848" w:rsidRPr="00573848" w:rsidRDefault="00573848" w:rsidP="00573848">
      <w:pPr>
        <w:numPr>
          <w:ilvl w:val="0"/>
          <w:numId w:val="18"/>
        </w:numPr>
        <w:tabs>
          <w:tab w:val="left" w:pos="0"/>
        </w:tabs>
        <w:jc w:val="both"/>
        <w:rPr>
          <w:rFonts w:ascii="Arial" w:hAnsi="Arial"/>
          <w:sz w:val="22"/>
          <w:szCs w:val="22"/>
        </w:rPr>
      </w:pPr>
      <w:r w:rsidRPr="00573848">
        <w:rPr>
          <w:rFonts w:ascii="Arial" w:hAnsi="Arial" w:cs="Arial"/>
          <w:sz w:val="22"/>
          <w:szCs w:val="22"/>
        </w:rPr>
        <w:t>Parcours d’intégration des nouveaux embauchés, notamment pour les personnes intégrant des équipes à grande majorité féminine ou masculine ;</w:t>
      </w:r>
    </w:p>
    <w:p w14:paraId="5F73C609" w14:textId="53BA0D1C" w:rsidR="00573848" w:rsidRPr="00573848" w:rsidRDefault="00573848" w:rsidP="00573848">
      <w:pPr>
        <w:numPr>
          <w:ilvl w:val="0"/>
          <w:numId w:val="18"/>
        </w:numPr>
        <w:tabs>
          <w:tab w:val="left" w:pos="0"/>
        </w:tabs>
        <w:jc w:val="both"/>
        <w:rPr>
          <w:rFonts w:ascii="Arial" w:hAnsi="Arial"/>
          <w:sz w:val="22"/>
          <w:szCs w:val="22"/>
        </w:rPr>
      </w:pPr>
      <w:r w:rsidRPr="00573848">
        <w:rPr>
          <w:rFonts w:ascii="Arial" w:hAnsi="Arial"/>
          <w:sz w:val="22"/>
          <w:szCs w:val="22"/>
        </w:rPr>
        <w:t>Suivi des candidatures pour s’assurer qu’à toutes les étapes du recrutement, des candidats des deux sexes soient présents</w:t>
      </w:r>
      <w:r w:rsidR="002D60B6">
        <w:rPr>
          <w:rFonts w:ascii="Arial" w:hAnsi="Arial"/>
          <w:sz w:val="22"/>
          <w:szCs w:val="22"/>
        </w:rPr>
        <w:t> ;</w:t>
      </w:r>
    </w:p>
    <w:p w14:paraId="77813663" w14:textId="2395DFFD" w:rsidR="00573848" w:rsidRPr="00573848" w:rsidRDefault="00573848" w:rsidP="00573848">
      <w:pPr>
        <w:numPr>
          <w:ilvl w:val="0"/>
          <w:numId w:val="18"/>
        </w:numPr>
        <w:tabs>
          <w:tab w:val="left" w:pos="0"/>
        </w:tabs>
        <w:jc w:val="both"/>
        <w:rPr>
          <w:rFonts w:ascii="Arial" w:hAnsi="Arial" w:cs="Arial"/>
          <w:sz w:val="22"/>
          <w:szCs w:val="22"/>
        </w:rPr>
      </w:pPr>
      <w:r w:rsidRPr="00573848">
        <w:rPr>
          <w:rFonts w:ascii="Arial" w:hAnsi="Arial"/>
          <w:sz w:val="22"/>
          <w:szCs w:val="22"/>
        </w:rPr>
        <w:t>Demande faite aux agences de recrutement de proposer une mixité des candidatures</w:t>
      </w:r>
      <w:r w:rsidR="002D60B6">
        <w:rPr>
          <w:rFonts w:ascii="Arial" w:hAnsi="Arial"/>
          <w:sz w:val="22"/>
          <w:szCs w:val="22"/>
        </w:rPr>
        <w:t>.</w:t>
      </w:r>
    </w:p>
    <w:p w14:paraId="33105C1E" w14:textId="77777777" w:rsidR="00573848" w:rsidRPr="00573848" w:rsidRDefault="00573848" w:rsidP="00573848">
      <w:pPr>
        <w:pStyle w:val="Paragraphedeliste"/>
        <w:spacing w:before="120" w:after="120"/>
        <w:ind w:left="0"/>
        <w:jc w:val="both"/>
        <w:rPr>
          <w:rFonts w:ascii="Arial" w:hAnsi="Arial" w:cs="Arial"/>
          <w:b/>
          <w:bCs/>
          <w:sz w:val="22"/>
          <w:szCs w:val="22"/>
        </w:rPr>
      </w:pPr>
    </w:p>
    <w:p w14:paraId="15AAB0F6" w14:textId="77777777" w:rsidR="00573848" w:rsidRPr="00573848" w:rsidRDefault="00573848" w:rsidP="00573848">
      <w:pPr>
        <w:pStyle w:val="Paragraphedeliste"/>
        <w:spacing w:before="120" w:after="120"/>
        <w:ind w:left="0"/>
        <w:jc w:val="both"/>
        <w:rPr>
          <w:rFonts w:ascii="Arial" w:hAnsi="Arial" w:cs="Arial"/>
          <w:b/>
          <w:bCs/>
          <w:sz w:val="22"/>
          <w:szCs w:val="22"/>
        </w:rPr>
      </w:pPr>
      <w:r w:rsidRPr="00573848">
        <w:rPr>
          <w:rFonts w:ascii="Arial" w:hAnsi="Arial" w:cs="Arial"/>
          <w:b/>
          <w:bCs/>
          <w:sz w:val="22"/>
          <w:szCs w:val="22"/>
        </w:rPr>
        <w:t>Sensibilisation des équipes de recrutement :</w:t>
      </w:r>
    </w:p>
    <w:p w14:paraId="50537A79" w14:textId="77777777" w:rsidR="00573848" w:rsidRPr="00573848" w:rsidRDefault="00573848" w:rsidP="00573848">
      <w:pPr>
        <w:numPr>
          <w:ilvl w:val="0"/>
          <w:numId w:val="18"/>
        </w:numPr>
        <w:tabs>
          <w:tab w:val="left" w:pos="0"/>
        </w:tabs>
        <w:jc w:val="both"/>
        <w:rPr>
          <w:rFonts w:ascii="Arial" w:hAnsi="Arial" w:cs="Arial"/>
          <w:sz w:val="22"/>
          <w:szCs w:val="22"/>
        </w:rPr>
      </w:pPr>
      <w:r w:rsidRPr="00573848">
        <w:rPr>
          <w:rFonts w:ascii="Arial" w:hAnsi="Arial" w:cs="Arial"/>
          <w:sz w:val="22"/>
          <w:szCs w:val="22"/>
        </w:rPr>
        <w:t xml:space="preserve">Sensibilisation de l’équipe des Ressources Humaines et les différentes personnes impliquées dans le recrutement sur les préjugés et stéréotypes liés au genre (à travers des formations, ateliers de sensibilisation, </w:t>
      </w:r>
      <w:proofErr w:type="gramStart"/>
      <w:r w:rsidRPr="00573848">
        <w:rPr>
          <w:rFonts w:ascii="Arial" w:hAnsi="Arial" w:cs="Arial"/>
          <w:sz w:val="22"/>
          <w:szCs w:val="22"/>
        </w:rPr>
        <w:t>etc...</w:t>
      </w:r>
      <w:proofErr w:type="gramEnd"/>
      <w:r w:rsidRPr="00573848">
        <w:rPr>
          <w:rFonts w:ascii="Arial" w:hAnsi="Arial" w:cs="Arial"/>
          <w:sz w:val="22"/>
          <w:szCs w:val="22"/>
        </w:rPr>
        <w:t>) ;</w:t>
      </w:r>
    </w:p>
    <w:p w14:paraId="1DE4185D" w14:textId="4E8C2842" w:rsidR="005E71CE" w:rsidRDefault="00573848" w:rsidP="00573848">
      <w:pPr>
        <w:numPr>
          <w:ilvl w:val="0"/>
          <w:numId w:val="18"/>
        </w:numPr>
        <w:tabs>
          <w:tab w:val="left" w:pos="0"/>
        </w:tabs>
        <w:jc w:val="both"/>
        <w:rPr>
          <w:rFonts w:ascii="Arial" w:hAnsi="Arial" w:cs="Arial"/>
          <w:sz w:val="22"/>
          <w:szCs w:val="22"/>
        </w:rPr>
      </w:pPr>
      <w:r w:rsidRPr="00573848">
        <w:rPr>
          <w:rFonts w:ascii="Arial" w:hAnsi="Arial"/>
          <w:sz w:val="22"/>
          <w:szCs w:val="22"/>
        </w:rPr>
        <w:t>Révision</w:t>
      </w:r>
      <w:r w:rsidRPr="00573848">
        <w:rPr>
          <w:rFonts w:ascii="Arial" w:hAnsi="Arial" w:cs="Arial"/>
          <w:sz w:val="22"/>
          <w:szCs w:val="22"/>
        </w:rPr>
        <w:t xml:space="preserve"> des </w:t>
      </w:r>
      <w:r w:rsidRPr="00573848">
        <w:rPr>
          <w:rFonts w:ascii="Arial" w:hAnsi="Arial"/>
          <w:sz w:val="22"/>
          <w:szCs w:val="22"/>
        </w:rPr>
        <w:t>procédures</w:t>
      </w:r>
      <w:r w:rsidRPr="00573848">
        <w:rPr>
          <w:rFonts w:ascii="Arial" w:hAnsi="Arial" w:cs="Arial"/>
          <w:sz w:val="22"/>
          <w:szCs w:val="22"/>
        </w:rPr>
        <w:t xml:space="preserve"> d’entretien pour s’assurer qu’ils mettent en avant les compétences attendues pour le poste à pouvoir en prohibant les questions d’ordre privée (situation familiale)</w:t>
      </w:r>
      <w:r w:rsidR="00F30067">
        <w:rPr>
          <w:rFonts w:ascii="Arial" w:hAnsi="Arial" w:cs="Arial"/>
          <w:sz w:val="22"/>
          <w:szCs w:val="22"/>
        </w:rPr>
        <w:t> ;</w:t>
      </w:r>
    </w:p>
    <w:p w14:paraId="2D8E5B22" w14:textId="4FD4E73A" w:rsidR="00573848" w:rsidRPr="005E71CE" w:rsidRDefault="005E71CE" w:rsidP="00573848">
      <w:pPr>
        <w:numPr>
          <w:ilvl w:val="0"/>
          <w:numId w:val="18"/>
        </w:numPr>
        <w:tabs>
          <w:tab w:val="left" w:pos="0"/>
        </w:tabs>
        <w:jc w:val="both"/>
        <w:rPr>
          <w:rFonts w:ascii="Arial" w:hAnsi="Arial" w:cs="Arial"/>
          <w:sz w:val="22"/>
          <w:szCs w:val="22"/>
        </w:rPr>
      </w:pPr>
      <w:r w:rsidRPr="005E71CE">
        <w:rPr>
          <w:rFonts w:ascii="Arial" w:hAnsi="Arial" w:cs="Arial"/>
          <w:sz w:val="22"/>
          <w:szCs w:val="22"/>
        </w:rPr>
        <w:t>Programme de parrainage des nouvelles recrues qui bénéficient d’un « parrain » qui les accompagne dans leur intégration au sein de l’entreprise mais également dans leur évolution de carrière, leur développement et leur épanouissement professionnels</w:t>
      </w:r>
      <w:r w:rsidR="00573848" w:rsidRPr="005E71CE">
        <w:rPr>
          <w:rFonts w:ascii="Arial" w:hAnsi="Arial" w:cs="Arial"/>
          <w:sz w:val="22"/>
          <w:szCs w:val="22"/>
        </w:rPr>
        <w:t>.</w:t>
      </w:r>
    </w:p>
    <w:p w14:paraId="494B05C3" w14:textId="77777777" w:rsidR="00573848" w:rsidRPr="00573848" w:rsidRDefault="00573848" w:rsidP="00573848">
      <w:pPr>
        <w:pStyle w:val="Paragraphedeliste"/>
        <w:spacing w:before="120" w:after="120"/>
        <w:ind w:left="0"/>
        <w:jc w:val="both"/>
        <w:rPr>
          <w:rFonts w:ascii="Arial" w:hAnsi="Arial" w:cs="Arial"/>
          <w:b/>
          <w:bCs/>
          <w:sz w:val="22"/>
          <w:szCs w:val="22"/>
        </w:rPr>
      </w:pPr>
    </w:p>
    <w:p w14:paraId="5E28DE95" w14:textId="77777777" w:rsidR="00573848" w:rsidRPr="00573848" w:rsidRDefault="00573848" w:rsidP="00573848">
      <w:pPr>
        <w:pStyle w:val="Paragraphedeliste"/>
        <w:spacing w:before="120" w:after="120"/>
        <w:ind w:left="0"/>
        <w:jc w:val="both"/>
        <w:rPr>
          <w:rFonts w:ascii="Arial" w:hAnsi="Arial" w:cs="Arial"/>
          <w:b/>
          <w:bCs/>
          <w:sz w:val="22"/>
          <w:szCs w:val="22"/>
        </w:rPr>
      </w:pPr>
      <w:r w:rsidRPr="00573848">
        <w:rPr>
          <w:rFonts w:ascii="Arial" w:hAnsi="Arial" w:cs="Arial"/>
          <w:b/>
          <w:bCs/>
          <w:sz w:val="22"/>
          <w:szCs w:val="22"/>
        </w:rPr>
        <w:t>Actions de communication en amont sur la mixité des métiers :</w:t>
      </w:r>
    </w:p>
    <w:p w14:paraId="60EFE4AD" w14:textId="2FE693AA" w:rsidR="00573848" w:rsidRPr="0025214D" w:rsidRDefault="00573848" w:rsidP="00573848">
      <w:pPr>
        <w:numPr>
          <w:ilvl w:val="0"/>
          <w:numId w:val="18"/>
        </w:numPr>
        <w:tabs>
          <w:tab w:val="left" w:pos="0"/>
        </w:tabs>
        <w:jc w:val="both"/>
        <w:rPr>
          <w:rFonts w:ascii="Arial" w:hAnsi="Arial"/>
          <w:sz w:val="22"/>
          <w:szCs w:val="22"/>
        </w:rPr>
      </w:pPr>
      <w:r w:rsidRPr="00573848">
        <w:rPr>
          <w:rFonts w:ascii="Arial" w:hAnsi="Arial" w:cs="Arial"/>
          <w:sz w:val="22"/>
          <w:szCs w:val="22"/>
        </w:rPr>
        <w:t xml:space="preserve">Organisation d’évènements promouvant l’entreprise en tant qu’employeur de choix pour les femmes (journées portes ouvertes, visites d’écoles, </w:t>
      </w:r>
      <w:proofErr w:type="gramStart"/>
      <w:r w:rsidRPr="00573848">
        <w:rPr>
          <w:rFonts w:ascii="Arial" w:hAnsi="Arial" w:cs="Arial"/>
          <w:sz w:val="22"/>
          <w:szCs w:val="22"/>
        </w:rPr>
        <w:t>etc...</w:t>
      </w:r>
      <w:proofErr w:type="gramEnd"/>
      <w:r w:rsidRPr="00573848">
        <w:rPr>
          <w:rFonts w:ascii="Arial" w:hAnsi="Arial" w:cs="Arial"/>
          <w:sz w:val="22"/>
          <w:szCs w:val="22"/>
        </w:rPr>
        <w:t>), notamment pour les métiers encore peu féminisés ;</w:t>
      </w:r>
    </w:p>
    <w:p w14:paraId="3BBBB0EF" w14:textId="11E2EDBC" w:rsidR="0025214D" w:rsidRPr="0025214D" w:rsidRDefault="0025214D" w:rsidP="0025214D">
      <w:pPr>
        <w:numPr>
          <w:ilvl w:val="0"/>
          <w:numId w:val="18"/>
        </w:numPr>
        <w:tabs>
          <w:tab w:val="left" w:pos="0"/>
        </w:tabs>
        <w:jc w:val="both"/>
        <w:rPr>
          <w:rFonts w:ascii="Arial" w:hAnsi="Arial"/>
          <w:sz w:val="22"/>
          <w:szCs w:val="22"/>
        </w:rPr>
      </w:pPr>
      <w:r w:rsidRPr="003D359B">
        <w:rPr>
          <w:rFonts w:ascii="Arial" w:hAnsi="Arial"/>
          <w:sz w:val="22"/>
          <w:szCs w:val="22"/>
        </w:rPr>
        <w:t>Lors de la journée internationale sur les droits des femmes, mettre en valeur les femmes qui ont réussi en leur donnant la parole dans les différents supports de communication interne et externe</w:t>
      </w:r>
      <w:r>
        <w:rPr>
          <w:rFonts w:ascii="Arial" w:hAnsi="Arial"/>
          <w:sz w:val="22"/>
          <w:szCs w:val="22"/>
        </w:rPr>
        <w:t xml:space="preserve"> (</w:t>
      </w:r>
      <w:proofErr w:type="spellStart"/>
      <w:r>
        <w:rPr>
          <w:rFonts w:ascii="Arial" w:hAnsi="Arial"/>
          <w:sz w:val="22"/>
          <w:szCs w:val="22"/>
        </w:rPr>
        <w:t>success</w:t>
      </w:r>
      <w:proofErr w:type="spellEnd"/>
      <w:r>
        <w:rPr>
          <w:rFonts w:ascii="Arial" w:hAnsi="Arial"/>
          <w:sz w:val="22"/>
          <w:szCs w:val="22"/>
        </w:rPr>
        <w:t xml:space="preserve"> stories, parcours inspirants au féminin)</w:t>
      </w:r>
      <w:r w:rsidRPr="003D359B">
        <w:rPr>
          <w:rFonts w:ascii="Arial" w:hAnsi="Arial"/>
          <w:sz w:val="22"/>
          <w:szCs w:val="22"/>
        </w:rPr>
        <w:t> ;</w:t>
      </w:r>
    </w:p>
    <w:p w14:paraId="6E24A5EC" w14:textId="77777777" w:rsidR="00573848" w:rsidRPr="00573848" w:rsidRDefault="00573848" w:rsidP="00573848">
      <w:pPr>
        <w:numPr>
          <w:ilvl w:val="0"/>
          <w:numId w:val="18"/>
        </w:numPr>
        <w:tabs>
          <w:tab w:val="left" w:pos="0"/>
        </w:tabs>
        <w:jc w:val="both"/>
        <w:rPr>
          <w:rFonts w:ascii="Arial" w:hAnsi="Arial" w:cs="Arial"/>
          <w:sz w:val="22"/>
          <w:szCs w:val="22"/>
        </w:rPr>
      </w:pPr>
      <w:r w:rsidRPr="00573848">
        <w:rPr>
          <w:rFonts w:ascii="Arial" w:hAnsi="Arial"/>
          <w:sz w:val="22"/>
          <w:szCs w:val="22"/>
        </w:rPr>
        <w:t>Participation à des journées porte ouverte des établissements ;</w:t>
      </w:r>
    </w:p>
    <w:p w14:paraId="0EFE5037" w14:textId="4CF5755C" w:rsidR="00573848" w:rsidRPr="00573848" w:rsidRDefault="00573848" w:rsidP="00573848">
      <w:pPr>
        <w:numPr>
          <w:ilvl w:val="0"/>
          <w:numId w:val="18"/>
        </w:numPr>
        <w:rPr>
          <w:rFonts w:ascii="Arial" w:hAnsi="Arial" w:cs="Arial"/>
          <w:sz w:val="22"/>
          <w:szCs w:val="22"/>
        </w:rPr>
      </w:pPr>
      <w:r w:rsidRPr="00573848">
        <w:rPr>
          <w:rFonts w:ascii="Arial" w:hAnsi="Arial" w:cs="Arial"/>
          <w:sz w:val="22"/>
          <w:szCs w:val="22"/>
        </w:rPr>
        <w:t xml:space="preserve">Organisation de </w:t>
      </w:r>
      <w:r w:rsidRPr="00573848">
        <w:rPr>
          <w:rFonts w:ascii="Arial" w:hAnsi="Arial"/>
          <w:sz w:val="22"/>
          <w:szCs w:val="22"/>
        </w:rPr>
        <w:t>c</w:t>
      </w:r>
      <w:r w:rsidRPr="00573848">
        <w:rPr>
          <w:rFonts w:ascii="Arial" w:hAnsi="Arial" w:cs="Arial"/>
          <w:sz w:val="22"/>
          <w:szCs w:val="22"/>
        </w:rPr>
        <w:t xml:space="preserve">aravanes de </w:t>
      </w:r>
      <w:proofErr w:type="spellStart"/>
      <w:r w:rsidRPr="00573848">
        <w:rPr>
          <w:rFonts w:ascii="Arial" w:hAnsi="Arial" w:cs="Arial"/>
          <w:sz w:val="22"/>
          <w:szCs w:val="22"/>
        </w:rPr>
        <w:t>sourcing</w:t>
      </w:r>
      <w:proofErr w:type="spellEnd"/>
      <w:r w:rsidRPr="00573848">
        <w:rPr>
          <w:rFonts w:ascii="Arial" w:hAnsi="Arial" w:cs="Arial"/>
          <w:sz w:val="22"/>
          <w:szCs w:val="22"/>
        </w:rPr>
        <w:t xml:space="preserve"> des femmes pour </w:t>
      </w:r>
      <w:r w:rsidR="00F30067">
        <w:rPr>
          <w:rFonts w:ascii="Arial" w:hAnsi="Arial" w:cs="Arial"/>
          <w:sz w:val="22"/>
          <w:szCs w:val="22"/>
        </w:rPr>
        <w:t>certains postes à pourvoir</w:t>
      </w:r>
      <w:r w:rsidRPr="00573848">
        <w:rPr>
          <w:rFonts w:ascii="Arial" w:hAnsi="Arial" w:cs="Arial"/>
          <w:sz w:val="22"/>
          <w:szCs w:val="22"/>
        </w:rPr>
        <w:t xml:space="preserve"> en partenariat avec l’ANAPEC et les prestataires de recrutement</w:t>
      </w:r>
      <w:r w:rsidRPr="00573848">
        <w:rPr>
          <w:rFonts w:ascii="Arial" w:hAnsi="Arial"/>
          <w:sz w:val="22"/>
          <w:szCs w:val="22"/>
        </w:rPr>
        <w:t> ;</w:t>
      </w:r>
    </w:p>
    <w:p w14:paraId="4D57FCA9" w14:textId="77777777" w:rsidR="00573848" w:rsidRPr="00573848" w:rsidRDefault="00573848" w:rsidP="00573848">
      <w:pPr>
        <w:numPr>
          <w:ilvl w:val="0"/>
          <w:numId w:val="18"/>
        </w:numPr>
        <w:rPr>
          <w:rFonts w:ascii="Arial" w:hAnsi="Arial" w:cs="Arial"/>
          <w:sz w:val="22"/>
          <w:szCs w:val="22"/>
        </w:rPr>
      </w:pPr>
      <w:r w:rsidRPr="00573848">
        <w:rPr>
          <w:rFonts w:ascii="Arial" w:hAnsi="Arial" w:cs="Arial"/>
          <w:sz w:val="22"/>
          <w:szCs w:val="22"/>
        </w:rPr>
        <w:t>Signature de conventions pour développer l’employabilité des jeunes non diplômés avec l’INDH et principalement des femmes</w:t>
      </w:r>
      <w:r w:rsidRPr="00573848">
        <w:rPr>
          <w:rFonts w:ascii="Arial" w:hAnsi="Arial"/>
          <w:sz w:val="22"/>
          <w:szCs w:val="22"/>
        </w:rPr>
        <w:t> ;</w:t>
      </w:r>
    </w:p>
    <w:p w14:paraId="4384BF74" w14:textId="77777777" w:rsidR="00573848" w:rsidRPr="00573848" w:rsidRDefault="00573848" w:rsidP="00573848">
      <w:pPr>
        <w:numPr>
          <w:ilvl w:val="0"/>
          <w:numId w:val="18"/>
        </w:numPr>
        <w:tabs>
          <w:tab w:val="left" w:pos="0"/>
        </w:tabs>
        <w:jc w:val="both"/>
        <w:rPr>
          <w:rFonts w:ascii="Arial" w:hAnsi="Arial" w:cs="Arial"/>
          <w:sz w:val="22"/>
          <w:szCs w:val="22"/>
        </w:rPr>
      </w:pPr>
      <w:r w:rsidRPr="00573848">
        <w:rPr>
          <w:rFonts w:ascii="Arial" w:hAnsi="Arial" w:cs="Arial"/>
          <w:sz w:val="22"/>
          <w:szCs w:val="22"/>
        </w:rPr>
        <w:t>Parrainage de stagiaires en formation technique à l’OFFPT</w:t>
      </w:r>
      <w:r w:rsidRPr="00573848">
        <w:rPr>
          <w:rFonts w:ascii="Arial" w:hAnsi="Arial"/>
          <w:sz w:val="22"/>
          <w:szCs w:val="22"/>
        </w:rPr>
        <w:t>.</w:t>
      </w:r>
    </w:p>
    <w:p w14:paraId="56B199BC" w14:textId="77777777" w:rsidR="00573848" w:rsidRPr="00573848" w:rsidRDefault="00573848" w:rsidP="00573848">
      <w:pPr>
        <w:pStyle w:val="Paragraphedeliste"/>
        <w:spacing w:before="120" w:after="120"/>
        <w:ind w:left="0"/>
        <w:jc w:val="both"/>
        <w:rPr>
          <w:rFonts w:ascii="Arial" w:hAnsi="Arial" w:cs="Arial"/>
          <w:b/>
          <w:bCs/>
          <w:sz w:val="22"/>
          <w:szCs w:val="22"/>
        </w:rPr>
      </w:pPr>
    </w:p>
    <w:p w14:paraId="76639DE8" w14:textId="77777777" w:rsidR="00573848" w:rsidRPr="00573848" w:rsidRDefault="00573848" w:rsidP="00573848">
      <w:pPr>
        <w:pStyle w:val="Paragraphedeliste"/>
        <w:spacing w:before="120" w:after="120"/>
        <w:ind w:left="0"/>
        <w:jc w:val="both"/>
        <w:rPr>
          <w:rFonts w:ascii="Arial" w:hAnsi="Arial" w:cs="Arial"/>
          <w:b/>
          <w:bCs/>
          <w:color w:val="5B9BD5"/>
          <w:sz w:val="22"/>
          <w:szCs w:val="22"/>
        </w:rPr>
      </w:pPr>
      <w:r w:rsidRPr="00573848">
        <w:rPr>
          <w:rFonts w:ascii="Arial" w:hAnsi="Arial" w:cs="Arial"/>
          <w:b/>
          <w:bCs/>
          <w:sz w:val="22"/>
          <w:szCs w:val="22"/>
        </w:rPr>
        <w:t>Partenariats avec établissements scolaires et universitaires :</w:t>
      </w:r>
    </w:p>
    <w:p w14:paraId="66ADBA99" w14:textId="77777777" w:rsidR="00573848" w:rsidRPr="00573848" w:rsidRDefault="00573848" w:rsidP="00573848">
      <w:pPr>
        <w:pStyle w:val="Paragraphedeliste"/>
        <w:numPr>
          <w:ilvl w:val="0"/>
          <w:numId w:val="30"/>
        </w:numPr>
        <w:spacing w:before="120" w:after="120"/>
        <w:jc w:val="both"/>
        <w:rPr>
          <w:rFonts w:ascii="Arial" w:hAnsi="Arial" w:cs="Arial"/>
          <w:sz w:val="22"/>
          <w:szCs w:val="22"/>
        </w:rPr>
      </w:pPr>
      <w:r w:rsidRPr="00573848">
        <w:rPr>
          <w:rFonts w:ascii="Arial" w:hAnsi="Arial" w:cs="Arial"/>
          <w:sz w:val="22"/>
          <w:szCs w:val="22"/>
        </w:rPr>
        <w:t>Conventions passées avec établissements pour attirer les jeunes filles ;</w:t>
      </w:r>
    </w:p>
    <w:p w14:paraId="31DC8063" w14:textId="78215BDD" w:rsidR="00573848" w:rsidRPr="00983934" w:rsidRDefault="00573848" w:rsidP="00573848">
      <w:pPr>
        <w:pStyle w:val="Paragraphedeliste"/>
        <w:numPr>
          <w:ilvl w:val="0"/>
          <w:numId w:val="30"/>
        </w:numPr>
        <w:spacing w:before="120" w:after="120"/>
        <w:jc w:val="both"/>
        <w:rPr>
          <w:rFonts w:ascii="Arial" w:hAnsi="Arial" w:cs="Arial"/>
          <w:color w:val="000000" w:themeColor="text1"/>
          <w:sz w:val="22"/>
          <w:szCs w:val="22"/>
        </w:rPr>
      </w:pPr>
      <w:r w:rsidRPr="00573848">
        <w:rPr>
          <w:rFonts w:ascii="Arial" w:hAnsi="Arial" w:cs="Arial"/>
          <w:color w:val="000000" w:themeColor="text1"/>
          <w:sz w:val="22"/>
          <w:szCs w:val="22"/>
        </w:rPr>
        <w:t xml:space="preserve">Intervention de femmes de l’entreprise présentes sur des </w:t>
      </w:r>
      <w:r w:rsidR="002D60B6" w:rsidRPr="00573848">
        <w:rPr>
          <w:rFonts w:ascii="Arial" w:hAnsi="Arial" w:cs="Arial"/>
          <w:color w:val="000000" w:themeColor="text1"/>
          <w:sz w:val="22"/>
          <w:szCs w:val="22"/>
        </w:rPr>
        <w:t>métiers</w:t>
      </w:r>
      <w:r w:rsidRPr="00573848">
        <w:rPr>
          <w:rFonts w:ascii="Arial" w:hAnsi="Arial" w:cs="Arial"/>
          <w:color w:val="000000" w:themeColor="text1"/>
          <w:sz w:val="22"/>
          <w:szCs w:val="22"/>
        </w:rPr>
        <w:t xml:space="preserve"> à prédominance masculine dans les établissements (concept de rôle modèle).</w:t>
      </w:r>
    </w:p>
    <w:p w14:paraId="6A79A462" w14:textId="64FFA522" w:rsidR="00573848" w:rsidRDefault="00573848" w:rsidP="00573848">
      <w:pPr>
        <w:pStyle w:val="Paragraphedeliste"/>
        <w:spacing w:before="120" w:after="120"/>
        <w:ind w:left="0"/>
        <w:jc w:val="both"/>
        <w:rPr>
          <w:rFonts w:ascii="Arial" w:hAnsi="Arial" w:cs="Arial"/>
          <w:b/>
          <w:bCs/>
          <w:sz w:val="22"/>
          <w:szCs w:val="22"/>
        </w:rPr>
      </w:pPr>
    </w:p>
    <w:p w14:paraId="3E6EFDDE" w14:textId="4408704F" w:rsidR="000240FB" w:rsidRPr="00A654AC" w:rsidRDefault="00B543D7" w:rsidP="00573848">
      <w:pPr>
        <w:pStyle w:val="Paragraphedeliste"/>
        <w:spacing w:before="120" w:after="120"/>
        <w:ind w:left="0"/>
        <w:jc w:val="both"/>
        <w:rPr>
          <w:rFonts w:ascii="Arial" w:hAnsi="Arial" w:cs="Arial"/>
          <w:b/>
          <w:bCs/>
          <w:sz w:val="22"/>
          <w:szCs w:val="22"/>
        </w:rPr>
      </w:pPr>
      <w:r>
        <w:rPr>
          <w:rFonts w:ascii="Arial" w:hAnsi="Arial" w:cs="Arial"/>
          <w:b/>
          <w:bCs/>
          <w:sz w:val="22"/>
          <w:szCs w:val="22"/>
        </w:rPr>
        <w:br w:type="column"/>
      </w:r>
    </w:p>
    <w:p w14:paraId="7C7695D0" w14:textId="77777777" w:rsidR="00573848" w:rsidRPr="00A654AC" w:rsidRDefault="00573848" w:rsidP="00573848">
      <w:pPr>
        <w:pStyle w:val="Paragraphedeliste"/>
        <w:spacing w:before="120" w:after="120"/>
        <w:ind w:left="0"/>
        <w:jc w:val="both"/>
        <w:rPr>
          <w:rFonts w:ascii="Arial" w:hAnsi="Arial" w:cs="Arial"/>
          <w:b/>
          <w:bCs/>
          <w:color w:val="5B9BD5"/>
          <w:sz w:val="28"/>
          <w:szCs w:val="28"/>
        </w:rPr>
      </w:pPr>
      <w:r w:rsidRPr="00A654AC">
        <w:rPr>
          <w:rFonts w:ascii="Arial" w:hAnsi="Arial" w:cs="Arial"/>
          <w:b/>
          <w:bCs/>
          <w:color w:val="5B9BD5"/>
          <w:sz w:val="28"/>
          <w:szCs w:val="28"/>
        </w:rPr>
        <w:t>4-Conciliation travail et vie familiale :</w:t>
      </w:r>
    </w:p>
    <w:p w14:paraId="6C5E4438" w14:textId="77777777" w:rsidR="00573848" w:rsidRPr="00573848" w:rsidRDefault="00573848" w:rsidP="00573848">
      <w:pPr>
        <w:pStyle w:val="Paragraphedeliste"/>
        <w:spacing w:before="120" w:after="120"/>
        <w:ind w:left="0"/>
        <w:jc w:val="both"/>
        <w:rPr>
          <w:rFonts w:ascii="Arial" w:hAnsi="Arial" w:cs="Arial"/>
          <w:b/>
          <w:bCs/>
          <w:color w:val="5B9BD5"/>
          <w:sz w:val="22"/>
          <w:szCs w:val="22"/>
        </w:rPr>
      </w:pPr>
    </w:p>
    <w:p w14:paraId="132DDDD9" w14:textId="121D3E51" w:rsidR="00681A8D" w:rsidRPr="001762CC" w:rsidRDefault="00681A8D" w:rsidP="00573848">
      <w:pPr>
        <w:pStyle w:val="Paragraphedeliste"/>
        <w:spacing w:before="120" w:after="120"/>
        <w:ind w:left="0"/>
        <w:jc w:val="both"/>
        <w:rPr>
          <w:rFonts w:ascii="Arial" w:hAnsi="Arial" w:cs="Arial"/>
          <w:b/>
          <w:bCs/>
          <w:sz w:val="22"/>
          <w:szCs w:val="22"/>
        </w:rPr>
      </w:pPr>
      <w:r w:rsidRPr="001762CC">
        <w:rPr>
          <w:rFonts w:ascii="Arial" w:hAnsi="Arial" w:cs="Arial"/>
          <w:b/>
          <w:bCs/>
          <w:sz w:val="22"/>
          <w:szCs w:val="22"/>
        </w:rPr>
        <w:t>Communication auprès des employés</w:t>
      </w:r>
      <w:r w:rsidR="0099107E" w:rsidRPr="001762CC">
        <w:rPr>
          <w:rFonts w:ascii="Arial" w:hAnsi="Arial" w:cs="Arial"/>
          <w:b/>
          <w:bCs/>
          <w:sz w:val="22"/>
          <w:szCs w:val="22"/>
        </w:rPr>
        <w:t> :</w:t>
      </w:r>
    </w:p>
    <w:p w14:paraId="50BCFAB9" w14:textId="3A25B9F1" w:rsidR="00681A8D" w:rsidRPr="001762CC" w:rsidRDefault="00681A8D" w:rsidP="00681A8D">
      <w:pPr>
        <w:numPr>
          <w:ilvl w:val="0"/>
          <w:numId w:val="19"/>
        </w:numPr>
        <w:tabs>
          <w:tab w:val="left" w:pos="0"/>
        </w:tabs>
        <w:jc w:val="both"/>
        <w:rPr>
          <w:rFonts w:ascii="Arial" w:hAnsi="Arial" w:cs="Arial"/>
          <w:sz w:val="22"/>
          <w:szCs w:val="22"/>
        </w:rPr>
      </w:pPr>
      <w:r w:rsidRPr="001762CC">
        <w:rPr>
          <w:rFonts w:ascii="Arial" w:hAnsi="Arial" w:cs="Arial"/>
          <w:sz w:val="22"/>
          <w:szCs w:val="22"/>
        </w:rPr>
        <w:t>Élaboration d’une brochure ou dépliant à destination des employé-e-s pour qu’ils connaissent leurs droits</w:t>
      </w:r>
      <w:r w:rsidR="002D437C" w:rsidRPr="001762CC">
        <w:rPr>
          <w:rFonts w:ascii="Arial" w:hAnsi="Arial" w:cs="Arial"/>
          <w:sz w:val="22"/>
          <w:szCs w:val="22"/>
        </w:rPr>
        <w:t> ;</w:t>
      </w:r>
    </w:p>
    <w:p w14:paraId="715BEEC8" w14:textId="2BF77014" w:rsidR="00681A8D" w:rsidRPr="001762CC" w:rsidRDefault="00681A8D" w:rsidP="00681A8D">
      <w:pPr>
        <w:numPr>
          <w:ilvl w:val="0"/>
          <w:numId w:val="19"/>
        </w:numPr>
        <w:tabs>
          <w:tab w:val="left" w:pos="0"/>
        </w:tabs>
        <w:jc w:val="both"/>
        <w:rPr>
          <w:rFonts w:ascii="Arial" w:hAnsi="Arial" w:cs="Arial"/>
          <w:sz w:val="22"/>
          <w:szCs w:val="22"/>
        </w:rPr>
      </w:pPr>
      <w:r w:rsidRPr="001762CC">
        <w:rPr>
          <w:rFonts w:ascii="Arial" w:hAnsi="Arial" w:cs="Arial"/>
          <w:sz w:val="22"/>
          <w:szCs w:val="22"/>
        </w:rPr>
        <w:t xml:space="preserve">Organisation d’une journée </w:t>
      </w:r>
      <w:r w:rsidR="002D437C" w:rsidRPr="001762CC">
        <w:rPr>
          <w:rFonts w:ascii="Arial" w:hAnsi="Arial" w:cs="Arial"/>
          <w:sz w:val="22"/>
          <w:szCs w:val="22"/>
        </w:rPr>
        <w:t>porte ouverte pour permettre aux employés et leur</w:t>
      </w:r>
      <w:r w:rsidR="00FA4FA1" w:rsidRPr="001762CC">
        <w:rPr>
          <w:rFonts w:ascii="Arial" w:hAnsi="Arial" w:cs="Arial"/>
          <w:sz w:val="22"/>
          <w:szCs w:val="22"/>
        </w:rPr>
        <w:t>s</w:t>
      </w:r>
      <w:r w:rsidR="002D437C" w:rsidRPr="001762CC">
        <w:rPr>
          <w:rFonts w:ascii="Arial" w:hAnsi="Arial" w:cs="Arial"/>
          <w:sz w:val="22"/>
          <w:szCs w:val="22"/>
        </w:rPr>
        <w:t xml:space="preserve"> famille</w:t>
      </w:r>
      <w:r w:rsidR="00FA4FA1" w:rsidRPr="001762CC">
        <w:rPr>
          <w:rFonts w:ascii="Arial" w:hAnsi="Arial" w:cs="Arial"/>
          <w:sz w:val="22"/>
          <w:szCs w:val="22"/>
        </w:rPr>
        <w:t>s</w:t>
      </w:r>
      <w:r w:rsidR="002D437C" w:rsidRPr="001762CC">
        <w:rPr>
          <w:rFonts w:ascii="Arial" w:hAnsi="Arial" w:cs="Arial"/>
          <w:sz w:val="22"/>
          <w:szCs w:val="22"/>
        </w:rPr>
        <w:t xml:space="preserve"> de découvrir leur milieu de travail.</w:t>
      </w:r>
    </w:p>
    <w:p w14:paraId="7EAE291E" w14:textId="77777777" w:rsidR="00681A8D" w:rsidRPr="001762CC" w:rsidRDefault="00681A8D" w:rsidP="00573848">
      <w:pPr>
        <w:pStyle w:val="Paragraphedeliste"/>
        <w:spacing w:before="120" w:after="120"/>
        <w:ind w:left="0"/>
        <w:jc w:val="both"/>
        <w:rPr>
          <w:rFonts w:ascii="Arial" w:hAnsi="Arial" w:cs="Arial"/>
          <w:b/>
          <w:bCs/>
          <w:sz w:val="22"/>
          <w:szCs w:val="22"/>
        </w:rPr>
      </w:pPr>
    </w:p>
    <w:p w14:paraId="776C1BB1" w14:textId="3683A6C5" w:rsidR="00573848" w:rsidRPr="001762CC" w:rsidRDefault="00573848" w:rsidP="00573848">
      <w:pPr>
        <w:pStyle w:val="Paragraphedeliste"/>
        <w:spacing w:before="120" w:after="120"/>
        <w:ind w:left="0"/>
        <w:jc w:val="both"/>
        <w:rPr>
          <w:rFonts w:ascii="Arial" w:hAnsi="Arial" w:cs="Arial"/>
          <w:b/>
          <w:bCs/>
          <w:color w:val="5B9BD5"/>
          <w:sz w:val="22"/>
          <w:szCs w:val="22"/>
        </w:rPr>
      </w:pPr>
      <w:r w:rsidRPr="001762CC">
        <w:rPr>
          <w:rFonts w:ascii="Arial" w:hAnsi="Arial" w:cs="Arial"/>
          <w:b/>
          <w:bCs/>
          <w:sz w:val="22"/>
          <w:szCs w:val="22"/>
        </w:rPr>
        <w:t>Recours au télétravail</w:t>
      </w:r>
      <w:r w:rsidR="0099107E" w:rsidRPr="001762CC">
        <w:rPr>
          <w:rFonts w:ascii="Arial" w:hAnsi="Arial" w:cs="Arial"/>
          <w:b/>
          <w:bCs/>
          <w:sz w:val="22"/>
          <w:szCs w:val="22"/>
        </w:rPr>
        <w:t> :</w:t>
      </w:r>
    </w:p>
    <w:p w14:paraId="096F3F2E" w14:textId="77777777" w:rsidR="00573848" w:rsidRPr="001762CC" w:rsidRDefault="00573848" w:rsidP="00573848">
      <w:pPr>
        <w:pStyle w:val="Paragraphedeliste"/>
        <w:numPr>
          <w:ilvl w:val="0"/>
          <w:numId w:val="29"/>
        </w:numPr>
        <w:spacing w:before="120" w:after="120"/>
        <w:jc w:val="both"/>
        <w:rPr>
          <w:rFonts w:ascii="Arial" w:hAnsi="Arial" w:cs="Arial"/>
          <w:sz w:val="22"/>
          <w:szCs w:val="22"/>
        </w:rPr>
      </w:pPr>
      <w:r w:rsidRPr="001762CC">
        <w:rPr>
          <w:rFonts w:ascii="Arial" w:hAnsi="Arial" w:cs="Arial"/>
          <w:sz w:val="22"/>
          <w:szCs w:val="22"/>
        </w:rPr>
        <w:t>Définition des métiers éligibles au télétravail ;</w:t>
      </w:r>
    </w:p>
    <w:p w14:paraId="0BD76E27" w14:textId="7FA428C1" w:rsidR="00573848" w:rsidRPr="001762CC" w:rsidRDefault="00573848" w:rsidP="00573848">
      <w:pPr>
        <w:pStyle w:val="Paragraphedeliste"/>
        <w:numPr>
          <w:ilvl w:val="0"/>
          <w:numId w:val="29"/>
        </w:numPr>
        <w:spacing w:before="120" w:after="120"/>
        <w:jc w:val="both"/>
        <w:rPr>
          <w:rFonts w:ascii="Arial" w:hAnsi="Arial" w:cs="Arial"/>
          <w:sz w:val="22"/>
          <w:szCs w:val="22"/>
        </w:rPr>
      </w:pPr>
      <w:r w:rsidRPr="001762CC">
        <w:rPr>
          <w:rFonts w:ascii="Arial" w:hAnsi="Arial" w:cs="Arial"/>
          <w:sz w:val="22"/>
          <w:szCs w:val="22"/>
        </w:rPr>
        <w:t>Promotion et encadrement du télétravail dans le respect de quelques principes (volontariat, aide financière</w:t>
      </w:r>
      <w:r w:rsidR="00784C16" w:rsidRPr="001762CC">
        <w:rPr>
          <w:rFonts w:ascii="Arial" w:hAnsi="Arial" w:cs="Arial"/>
          <w:sz w:val="22"/>
          <w:szCs w:val="22"/>
        </w:rPr>
        <w:t xml:space="preserve"> pour l’aménagement de leur </w:t>
      </w:r>
      <w:r w:rsidR="00672155" w:rsidRPr="001762CC">
        <w:rPr>
          <w:rFonts w:ascii="Arial" w:hAnsi="Arial" w:cs="Arial"/>
          <w:sz w:val="22"/>
          <w:szCs w:val="22"/>
        </w:rPr>
        <w:t>bureau</w:t>
      </w:r>
      <w:r w:rsidRPr="001762CC">
        <w:rPr>
          <w:rFonts w:ascii="Arial" w:hAnsi="Arial" w:cs="Arial"/>
          <w:sz w:val="22"/>
          <w:szCs w:val="22"/>
        </w:rPr>
        <w:t>, non empiètement sur la vie de famille) ;</w:t>
      </w:r>
    </w:p>
    <w:p w14:paraId="62A9889C" w14:textId="77777777" w:rsidR="00573848" w:rsidRPr="001762CC" w:rsidRDefault="00573848" w:rsidP="00573848">
      <w:pPr>
        <w:pStyle w:val="Paragraphedeliste"/>
        <w:numPr>
          <w:ilvl w:val="0"/>
          <w:numId w:val="29"/>
        </w:numPr>
        <w:spacing w:before="120" w:after="120"/>
        <w:jc w:val="both"/>
        <w:rPr>
          <w:rFonts w:ascii="Arial" w:hAnsi="Arial" w:cs="Arial"/>
          <w:sz w:val="22"/>
          <w:szCs w:val="22"/>
        </w:rPr>
      </w:pPr>
      <w:r w:rsidRPr="001762CC">
        <w:rPr>
          <w:rFonts w:ascii="Arial" w:hAnsi="Arial" w:cs="Arial"/>
          <w:sz w:val="22"/>
          <w:szCs w:val="22"/>
        </w:rPr>
        <w:t>Soutien psychologique aux personnes confrontées aux difficultés de travail à distance (isolement social, …).</w:t>
      </w:r>
    </w:p>
    <w:p w14:paraId="1CEABC97" w14:textId="77777777" w:rsidR="00573848" w:rsidRPr="001762CC" w:rsidRDefault="00573848" w:rsidP="00573848">
      <w:pPr>
        <w:pStyle w:val="Paragraphedeliste"/>
        <w:spacing w:before="120" w:after="120"/>
        <w:ind w:left="0"/>
        <w:jc w:val="both"/>
        <w:rPr>
          <w:rFonts w:ascii="Arial" w:hAnsi="Arial" w:cs="Arial"/>
          <w:b/>
          <w:bCs/>
          <w:sz w:val="22"/>
          <w:szCs w:val="22"/>
        </w:rPr>
      </w:pPr>
    </w:p>
    <w:p w14:paraId="7451A041" w14:textId="77777777" w:rsidR="00573848" w:rsidRPr="001762CC" w:rsidRDefault="00573848" w:rsidP="00573848">
      <w:pPr>
        <w:pStyle w:val="Paragraphedeliste"/>
        <w:spacing w:before="120" w:after="120"/>
        <w:ind w:left="0"/>
        <w:jc w:val="both"/>
        <w:rPr>
          <w:rFonts w:ascii="Arial" w:hAnsi="Arial" w:cs="Arial"/>
          <w:b/>
          <w:bCs/>
          <w:color w:val="5B9BD5"/>
          <w:sz w:val="22"/>
          <w:szCs w:val="22"/>
        </w:rPr>
      </w:pPr>
      <w:r w:rsidRPr="001762CC">
        <w:rPr>
          <w:rFonts w:ascii="Arial" w:hAnsi="Arial" w:cs="Arial"/>
          <w:b/>
          <w:bCs/>
          <w:sz w:val="22"/>
          <w:szCs w:val="22"/>
        </w:rPr>
        <w:t>Aménagement des horaires de travail :</w:t>
      </w:r>
    </w:p>
    <w:p w14:paraId="7A7DCEAD" w14:textId="09758B5B" w:rsidR="00573848" w:rsidRPr="001762CC" w:rsidRDefault="00573848" w:rsidP="00573848">
      <w:pPr>
        <w:pStyle w:val="Paragraphedeliste"/>
        <w:numPr>
          <w:ilvl w:val="0"/>
          <w:numId w:val="29"/>
        </w:numPr>
        <w:spacing w:before="120" w:after="120"/>
        <w:jc w:val="both"/>
        <w:rPr>
          <w:rFonts w:ascii="Arial" w:hAnsi="Arial" w:cs="Arial"/>
          <w:sz w:val="22"/>
          <w:szCs w:val="22"/>
        </w:rPr>
      </w:pPr>
      <w:r w:rsidRPr="001762CC">
        <w:rPr>
          <w:rFonts w:ascii="Arial" w:hAnsi="Arial" w:cs="Arial"/>
          <w:sz w:val="22"/>
          <w:szCs w:val="22"/>
        </w:rPr>
        <w:t>Politique d’aménagement formalisée des horaires de travail prenant en compte les contraintes familiales des employés</w:t>
      </w:r>
      <w:r w:rsidR="00A00DE9" w:rsidRPr="001762CC">
        <w:rPr>
          <w:rFonts w:ascii="Arial" w:hAnsi="Arial" w:cs="Arial"/>
          <w:sz w:val="22"/>
          <w:szCs w:val="22"/>
        </w:rPr>
        <w:t> ;</w:t>
      </w:r>
    </w:p>
    <w:p w14:paraId="6A5A9348" w14:textId="2BED37FD" w:rsidR="000612B3" w:rsidRPr="001762CC" w:rsidRDefault="000612B3" w:rsidP="000612B3">
      <w:pPr>
        <w:numPr>
          <w:ilvl w:val="0"/>
          <w:numId w:val="29"/>
        </w:numPr>
        <w:spacing w:before="120" w:after="120"/>
        <w:jc w:val="both"/>
        <w:rPr>
          <w:rFonts w:ascii="Arial" w:hAnsi="Arial" w:cs="Arial"/>
          <w:sz w:val="22"/>
          <w:szCs w:val="22"/>
        </w:rPr>
      </w:pPr>
      <w:r w:rsidRPr="001762CC">
        <w:rPr>
          <w:rFonts w:ascii="Arial" w:hAnsi="Arial" w:cs="Arial"/>
          <w:sz w:val="22"/>
          <w:szCs w:val="22"/>
        </w:rPr>
        <w:t>Planification des horaires de travail (affichage du planning à l’avance) avec possibilité de changement de planning, permutation, rotation sur les week-ends en utilisant une plateforme dédiée</w:t>
      </w:r>
      <w:r w:rsidR="002D60B6" w:rsidRPr="001762CC">
        <w:rPr>
          <w:rFonts w:ascii="Arial" w:hAnsi="Arial" w:cs="Arial"/>
          <w:sz w:val="22"/>
          <w:szCs w:val="22"/>
        </w:rPr>
        <w:t> ;</w:t>
      </w:r>
    </w:p>
    <w:p w14:paraId="472061F2" w14:textId="3F243037" w:rsidR="00A00DE9" w:rsidRPr="001762CC" w:rsidRDefault="00A00DE9" w:rsidP="000612B3">
      <w:pPr>
        <w:numPr>
          <w:ilvl w:val="0"/>
          <w:numId w:val="29"/>
        </w:numPr>
        <w:spacing w:before="120" w:after="120"/>
        <w:jc w:val="both"/>
        <w:rPr>
          <w:rFonts w:ascii="Arial" w:hAnsi="Arial" w:cs="Arial"/>
          <w:sz w:val="22"/>
          <w:szCs w:val="22"/>
        </w:rPr>
      </w:pPr>
      <w:r w:rsidRPr="001762CC">
        <w:rPr>
          <w:rFonts w:ascii="Arial" w:hAnsi="Arial" w:cs="Arial"/>
          <w:sz w:val="22"/>
          <w:szCs w:val="22"/>
        </w:rPr>
        <w:t>Possibilité de travailler à temps partiel.</w:t>
      </w:r>
    </w:p>
    <w:p w14:paraId="091A5C6D" w14:textId="77777777" w:rsidR="000240FB" w:rsidRPr="001762CC" w:rsidRDefault="000240FB" w:rsidP="00573848">
      <w:pPr>
        <w:pStyle w:val="Paragraphedeliste"/>
        <w:spacing w:before="120" w:after="120"/>
        <w:ind w:left="0"/>
        <w:jc w:val="both"/>
        <w:rPr>
          <w:rFonts w:ascii="Arial" w:hAnsi="Arial" w:cs="Arial"/>
          <w:b/>
          <w:bCs/>
          <w:sz w:val="22"/>
          <w:szCs w:val="22"/>
        </w:rPr>
      </w:pPr>
    </w:p>
    <w:p w14:paraId="7FCD5500" w14:textId="430DF26F" w:rsidR="00573848" w:rsidRPr="001762CC" w:rsidRDefault="00573848" w:rsidP="00573848">
      <w:pPr>
        <w:pStyle w:val="Paragraphedeliste"/>
        <w:spacing w:before="120" w:after="120"/>
        <w:ind w:left="0"/>
        <w:jc w:val="both"/>
        <w:rPr>
          <w:rFonts w:ascii="Arial" w:hAnsi="Arial" w:cs="Arial"/>
          <w:b/>
          <w:bCs/>
          <w:color w:val="5B9BD5"/>
          <w:sz w:val="22"/>
          <w:szCs w:val="22"/>
        </w:rPr>
      </w:pPr>
      <w:r w:rsidRPr="001762CC">
        <w:rPr>
          <w:rFonts w:ascii="Arial" w:hAnsi="Arial" w:cs="Arial"/>
          <w:b/>
          <w:bCs/>
          <w:sz w:val="22"/>
          <w:szCs w:val="22"/>
        </w:rPr>
        <w:t>Soutien aux modes de garde collectif :</w:t>
      </w:r>
    </w:p>
    <w:p w14:paraId="0342D97D" w14:textId="77777777" w:rsidR="00573848" w:rsidRPr="001762CC" w:rsidRDefault="00573848" w:rsidP="00573848">
      <w:pPr>
        <w:numPr>
          <w:ilvl w:val="0"/>
          <w:numId w:val="19"/>
        </w:numPr>
        <w:tabs>
          <w:tab w:val="left" w:pos="0"/>
        </w:tabs>
        <w:jc w:val="both"/>
        <w:rPr>
          <w:rFonts w:ascii="Arial" w:hAnsi="Arial" w:cs="Arial"/>
          <w:sz w:val="22"/>
          <w:szCs w:val="22"/>
        </w:rPr>
      </w:pPr>
      <w:r w:rsidRPr="001762CC">
        <w:rPr>
          <w:rFonts w:ascii="Arial" w:hAnsi="Arial" w:cs="Arial"/>
          <w:sz w:val="22"/>
          <w:szCs w:val="22"/>
        </w:rPr>
        <w:t>Mise en place d’une crèche d’entreprise ou inter entreprise ;</w:t>
      </w:r>
    </w:p>
    <w:p w14:paraId="369E46E2" w14:textId="375356E4" w:rsidR="00573848" w:rsidRPr="001762CC" w:rsidRDefault="00573848" w:rsidP="00573848">
      <w:pPr>
        <w:numPr>
          <w:ilvl w:val="0"/>
          <w:numId w:val="19"/>
        </w:numPr>
        <w:tabs>
          <w:tab w:val="left" w:pos="0"/>
        </w:tabs>
        <w:jc w:val="both"/>
        <w:rPr>
          <w:rFonts w:ascii="Arial" w:hAnsi="Arial" w:cs="Arial"/>
          <w:sz w:val="22"/>
          <w:szCs w:val="22"/>
        </w:rPr>
      </w:pPr>
      <w:r w:rsidRPr="001762CC">
        <w:rPr>
          <w:rFonts w:ascii="Arial" w:hAnsi="Arial" w:cs="Arial"/>
          <w:sz w:val="22"/>
          <w:szCs w:val="22"/>
        </w:rPr>
        <w:t>Réalisation d’une enquête auprès des employés charg</w:t>
      </w:r>
      <w:r w:rsidR="0025214D" w:rsidRPr="001762CC">
        <w:rPr>
          <w:rFonts w:ascii="Arial" w:hAnsi="Arial" w:cs="Arial"/>
          <w:sz w:val="22"/>
          <w:szCs w:val="22"/>
        </w:rPr>
        <w:t>é</w:t>
      </w:r>
      <w:r w:rsidRPr="001762CC">
        <w:rPr>
          <w:rFonts w:ascii="Arial" w:hAnsi="Arial" w:cs="Arial"/>
          <w:sz w:val="22"/>
          <w:szCs w:val="22"/>
        </w:rPr>
        <w:t xml:space="preserve">s de famille pour identifier les solutions </w:t>
      </w:r>
      <w:r w:rsidR="00937C95" w:rsidRPr="001762CC">
        <w:rPr>
          <w:rFonts w:ascii="Arial" w:hAnsi="Arial" w:cs="Arial"/>
          <w:sz w:val="22"/>
          <w:szCs w:val="22"/>
        </w:rPr>
        <w:t xml:space="preserve">de garde </w:t>
      </w:r>
      <w:r w:rsidRPr="001762CC">
        <w:rPr>
          <w:rFonts w:ascii="Arial" w:hAnsi="Arial" w:cs="Arial"/>
          <w:sz w:val="22"/>
          <w:szCs w:val="22"/>
        </w:rPr>
        <w:t>les mieux adaptées ;</w:t>
      </w:r>
    </w:p>
    <w:p w14:paraId="711227F7" w14:textId="77777777" w:rsidR="00573848" w:rsidRPr="001762CC" w:rsidRDefault="00573848" w:rsidP="00573848">
      <w:pPr>
        <w:numPr>
          <w:ilvl w:val="0"/>
          <w:numId w:val="19"/>
        </w:numPr>
        <w:tabs>
          <w:tab w:val="left" w:pos="0"/>
        </w:tabs>
        <w:jc w:val="both"/>
        <w:rPr>
          <w:rFonts w:ascii="Arial" w:hAnsi="Arial" w:cs="Arial"/>
          <w:sz w:val="22"/>
          <w:szCs w:val="22"/>
        </w:rPr>
      </w:pPr>
      <w:r w:rsidRPr="001762CC">
        <w:rPr>
          <w:rFonts w:ascii="Arial" w:hAnsi="Arial" w:cs="Arial"/>
          <w:sz w:val="22"/>
          <w:szCs w:val="22"/>
        </w:rPr>
        <w:t>Passation de conventions avec les crèches proches du domicile des employés (avec adaptation des horaires d’ouverture et de fermeture) ;</w:t>
      </w:r>
    </w:p>
    <w:p w14:paraId="609413BB" w14:textId="77777777" w:rsidR="00573848" w:rsidRPr="001762CC" w:rsidRDefault="00573848" w:rsidP="00573848">
      <w:pPr>
        <w:numPr>
          <w:ilvl w:val="0"/>
          <w:numId w:val="19"/>
        </w:numPr>
        <w:tabs>
          <w:tab w:val="left" w:pos="0"/>
        </w:tabs>
        <w:jc w:val="both"/>
        <w:rPr>
          <w:rFonts w:ascii="Arial" w:hAnsi="Arial" w:cs="Arial"/>
          <w:sz w:val="22"/>
          <w:szCs w:val="22"/>
        </w:rPr>
      </w:pPr>
      <w:r w:rsidRPr="001762CC">
        <w:rPr>
          <w:rFonts w:ascii="Arial" w:hAnsi="Arial" w:cs="Arial"/>
          <w:sz w:val="22"/>
          <w:szCs w:val="22"/>
        </w:rPr>
        <w:t xml:space="preserve">Discussion avec des entreprises présentes sur la même zone d’activité pour la mise en place d’une crèche </w:t>
      </w:r>
      <w:proofErr w:type="spellStart"/>
      <w:r w:rsidRPr="001762CC">
        <w:rPr>
          <w:rFonts w:ascii="Arial" w:hAnsi="Arial" w:cs="Arial"/>
          <w:sz w:val="22"/>
          <w:szCs w:val="22"/>
        </w:rPr>
        <w:t>inter entreprises</w:t>
      </w:r>
      <w:proofErr w:type="spellEnd"/>
      <w:r w:rsidRPr="001762CC">
        <w:rPr>
          <w:rFonts w:ascii="Arial" w:hAnsi="Arial" w:cs="Arial"/>
          <w:sz w:val="22"/>
          <w:szCs w:val="22"/>
        </w:rPr>
        <w:t> ;</w:t>
      </w:r>
    </w:p>
    <w:p w14:paraId="2BC5E771" w14:textId="1D77325D" w:rsidR="00573848" w:rsidRPr="001762CC" w:rsidRDefault="00573848" w:rsidP="00573848">
      <w:pPr>
        <w:numPr>
          <w:ilvl w:val="0"/>
          <w:numId w:val="19"/>
        </w:numPr>
        <w:tabs>
          <w:tab w:val="left" w:pos="0"/>
        </w:tabs>
        <w:jc w:val="both"/>
        <w:rPr>
          <w:rFonts w:ascii="Arial" w:hAnsi="Arial" w:cs="Arial"/>
          <w:sz w:val="22"/>
          <w:szCs w:val="22"/>
        </w:rPr>
      </w:pPr>
      <w:r w:rsidRPr="001762CC">
        <w:rPr>
          <w:rFonts w:ascii="Arial" w:hAnsi="Arial" w:cs="Arial"/>
          <w:sz w:val="22"/>
          <w:szCs w:val="22"/>
        </w:rPr>
        <w:t xml:space="preserve">Soutien aux activités para scolaires des </w:t>
      </w:r>
      <w:r w:rsidR="0025214D" w:rsidRPr="001762CC">
        <w:rPr>
          <w:rFonts w:ascii="Arial" w:hAnsi="Arial" w:cs="Arial"/>
          <w:sz w:val="22"/>
          <w:szCs w:val="22"/>
        </w:rPr>
        <w:t xml:space="preserve">enfants de </w:t>
      </w:r>
      <w:r w:rsidRPr="001762CC">
        <w:rPr>
          <w:rFonts w:ascii="Arial" w:hAnsi="Arial" w:cs="Arial"/>
          <w:sz w:val="22"/>
          <w:szCs w:val="22"/>
        </w:rPr>
        <w:t xml:space="preserve">collaborateurs (périodes de vacances, activités </w:t>
      </w:r>
      <w:proofErr w:type="gramStart"/>
      <w:r w:rsidRPr="001762CC">
        <w:rPr>
          <w:rFonts w:ascii="Arial" w:hAnsi="Arial" w:cs="Arial"/>
          <w:sz w:val="22"/>
          <w:szCs w:val="22"/>
        </w:rPr>
        <w:t>culturelles,…</w:t>
      </w:r>
      <w:proofErr w:type="gramEnd"/>
      <w:r w:rsidRPr="001762CC">
        <w:rPr>
          <w:rFonts w:ascii="Arial" w:hAnsi="Arial" w:cs="Arial"/>
          <w:sz w:val="22"/>
          <w:szCs w:val="22"/>
        </w:rPr>
        <w:t>)</w:t>
      </w:r>
      <w:r w:rsidR="00032CE8" w:rsidRPr="001762CC">
        <w:rPr>
          <w:rFonts w:ascii="Arial" w:hAnsi="Arial" w:cs="Arial"/>
          <w:sz w:val="22"/>
          <w:szCs w:val="22"/>
        </w:rPr>
        <w:t> ;</w:t>
      </w:r>
    </w:p>
    <w:p w14:paraId="299C047B" w14:textId="6C929E8E" w:rsidR="00032CE8" w:rsidRPr="001762CC" w:rsidRDefault="00032CE8" w:rsidP="00573848">
      <w:pPr>
        <w:numPr>
          <w:ilvl w:val="0"/>
          <w:numId w:val="19"/>
        </w:numPr>
        <w:tabs>
          <w:tab w:val="left" w:pos="0"/>
        </w:tabs>
        <w:jc w:val="both"/>
        <w:rPr>
          <w:rFonts w:ascii="Arial" w:hAnsi="Arial" w:cs="Arial"/>
          <w:sz w:val="22"/>
          <w:szCs w:val="22"/>
        </w:rPr>
      </w:pPr>
      <w:r w:rsidRPr="001762CC">
        <w:rPr>
          <w:rFonts w:ascii="Arial" w:hAnsi="Arial" w:cs="Arial"/>
          <w:sz w:val="22"/>
          <w:szCs w:val="22"/>
        </w:rPr>
        <w:t>Primes de scolarité ;</w:t>
      </w:r>
    </w:p>
    <w:p w14:paraId="6BA5D7D0" w14:textId="771C3409" w:rsidR="00032CE8" w:rsidRPr="001762CC" w:rsidRDefault="00032CE8" w:rsidP="00573848">
      <w:pPr>
        <w:numPr>
          <w:ilvl w:val="0"/>
          <w:numId w:val="19"/>
        </w:numPr>
        <w:tabs>
          <w:tab w:val="left" w:pos="0"/>
        </w:tabs>
        <w:jc w:val="both"/>
        <w:rPr>
          <w:rFonts w:ascii="Arial" w:hAnsi="Arial" w:cs="Arial"/>
          <w:sz w:val="22"/>
          <w:szCs w:val="22"/>
        </w:rPr>
      </w:pPr>
      <w:r w:rsidRPr="001762CC">
        <w:rPr>
          <w:rFonts w:ascii="Arial" w:hAnsi="Arial" w:cs="Arial"/>
          <w:sz w:val="22"/>
          <w:szCs w:val="22"/>
        </w:rPr>
        <w:t>Convention avec des librairies et papèteries pour les fournitures scolaires.</w:t>
      </w:r>
    </w:p>
    <w:p w14:paraId="624CB337" w14:textId="77777777" w:rsidR="00573848" w:rsidRPr="001762CC" w:rsidRDefault="00573848" w:rsidP="00573848">
      <w:pPr>
        <w:pStyle w:val="Paragraphedeliste"/>
        <w:spacing w:before="120" w:after="120"/>
        <w:ind w:left="0"/>
        <w:jc w:val="both"/>
        <w:rPr>
          <w:rFonts w:ascii="Arial" w:hAnsi="Arial" w:cs="Arial"/>
          <w:b/>
          <w:bCs/>
          <w:sz w:val="22"/>
          <w:szCs w:val="22"/>
        </w:rPr>
      </w:pPr>
    </w:p>
    <w:p w14:paraId="338424AA" w14:textId="55707685" w:rsidR="00573848" w:rsidRPr="001762CC" w:rsidRDefault="00573848" w:rsidP="00573848">
      <w:pPr>
        <w:pStyle w:val="Paragraphedeliste"/>
        <w:spacing w:before="120" w:after="120"/>
        <w:ind w:left="0"/>
        <w:jc w:val="both"/>
        <w:rPr>
          <w:rFonts w:ascii="Arial" w:hAnsi="Arial" w:cs="Arial"/>
          <w:b/>
          <w:bCs/>
          <w:sz w:val="22"/>
          <w:szCs w:val="22"/>
        </w:rPr>
      </w:pPr>
      <w:r w:rsidRPr="001762CC">
        <w:rPr>
          <w:rFonts w:ascii="Arial" w:hAnsi="Arial" w:cs="Arial"/>
          <w:b/>
          <w:bCs/>
          <w:sz w:val="22"/>
          <w:szCs w:val="22"/>
        </w:rPr>
        <w:t>Gestion des situations particulières</w:t>
      </w:r>
      <w:r w:rsidR="0099107E" w:rsidRPr="001762CC">
        <w:rPr>
          <w:rFonts w:ascii="Arial" w:hAnsi="Arial" w:cs="Arial"/>
          <w:b/>
          <w:bCs/>
          <w:sz w:val="22"/>
          <w:szCs w:val="22"/>
        </w:rPr>
        <w:t> :</w:t>
      </w:r>
    </w:p>
    <w:p w14:paraId="6F7F65DF" w14:textId="77777777" w:rsidR="00573848" w:rsidRPr="001762CC" w:rsidRDefault="00573848" w:rsidP="00573848">
      <w:pPr>
        <w:numPr>
          <w:ilvl w:val="0"/>
          <w:numId w:val="19"/>
        </w:numPr>
        <w:tabs>
          <w:tab w:val="left" w:pos="0"/>
        </w:tabs>
        <w:jc w:val="both"/>
        <w:rPr>
          <w:rFonts w:ascii="Arial" w:hAnsi="Arial" w:cs="Arial"/>
          <w:sz w:val="22"/>
          <w:szCs w:val="22"/>
        </w:rPr>
      </w:pPr>
      <w:r w:rsidRPr="001762CC">
        <w:rPr>
          <w:rFonts w:ascii="Arial" w:hAnsi="Arial" w:cs="Arial"/>
          <w:sz w:val="22"/>
          <w:szCs w:val="22"/>
        </w:rPr>
        <w:t>Flexibilité dans le traitement des urgences familiales ;</w:t>
      </w:r>
    </w:p>
    <w:p w14:paraId="05740D3B" w14:textId="77777777" w:rsidR="00573848" w:rsidRPr="001762CC" w:rsidRDefault="00573848" w:rsidP="00573848">
      <w:pPr>
        <w:numPr>
          <w:ilvl w:val="0"/>
          <w:numId w:val="19"/>
        </w:numPr>
        <w:tabs>
          <w:tab w:val="left" w:pos="0"/>
        </w:tabs>
        <w:jc w:val="both"/>
        <w:rPr>
          <w:rFonts w:ascii="Arial" w:hAnsi="Arial" w:cs="Arial"/>
          <w:sz w:val="22"/>
          <w:szCs w:val="22"/>
        </w:rPr>
      </w:pPr>
      <w:r w:rsidRPr="001762CC">
        <w:rPr>
          <w:rFonts w:ascii="Arial" w:hAnsi="Arial" w:cs="Arial"/>
          <w:sz w:val="22"/>
          <w:szCs w:val="22"/>
        </w:rPr>
        <w:t xml:space="preserve">Soutien financier aux employés en situation d’aidant familial (proche en fin de vie, enfant </w:t>
      </w:r>
      <w:proofErr w:type="gramStart"/>
      <w:r w:rsidRPr="001762CC">
        <w:rPr>
          <w:rFonts w:ascii="Arial" w:hAnsi="Arial" w:cs="Arial"/>
          <w:sz w:val="22"/>
          <w:szCs w:val="22"/>
        </w:rPr>
        <w:t>handicapé,…</w:t>
      </w:r>
      <w:proofErr w:type="gramEnd"/>
      <w:r w:rsidRPr="001762CC">
        <w:rPr>
          <w:rFonts w:ascii="Arial" w:hAnsi="Arial" w:cs="Arial"/>
          <w:sz w:val="22"/>
          <w:szCs w:val="22"/>
        </w:rPr>
        <w:t>) ;</w:t>
      </w:r>
    </w:p>
    <w:p w14:paraId="502C5597" w14:textId="7A965611" w:rsidR="00573848" w:rsidRPr="001762CC" w:rsidRDefault="00573848" w:rsidP="00573848">
      <w:pPr>
        <w:numPr>
          <w:ilvl w:val="0"/>
          <w:numId w:val="19"/>
        </w:numPr>
        <w:tabs>
          <w:tab w:val="left" w:pos="0"/>
        </w:tabs>
        <w:jc w:val="both"/>
        <w:rPr>
          <w:rFonts w:ascii="Arial" w:hAnsi="Arial" w:cs="Arial"/>
          <w:sz w:val="22"/>
          <w:szCs w:val="22"/>
        </w:rPr>
      </w:pPr>
      <w:r w:rsidRPr="001762CC">
        <w:rPr>
          <w:rFonts w:ascii="Arial" w:hAnsi="Arial" w:cs="Arial"/>
          <w:sz w:val="22"/>
          <w:szCs w:val="22"/>
        </w:rPr>
        <w:t xml:space="preserve">Attribution de jours supplémentaires </w:t>
      </w:r>
      <w:r w:rsidR="00526EF5" w:rsidRPr="001762CC">
        <w:rPr>
          <w:rFonts w:ascii="Arial" w:hAnsi="Arial" w:cs="Arial"/>
          <w:sz w:val="22"/>
          <w:szCs w:val="22"/>
        </w:rPr>
        <w:t>au-delà</w:t>
      </w:r>
      <w:r w:rsidRPr="001762CC">
        <w:rPr>
          <w:rFonts w:ascii="Arial" w:hAnsi="Arial" w:cs="Arial"/>
          <w:sz w:val="22"/>
          <w:szCs w:val="22"/>
        </w:rPr>
        <w:t xml:space="preserve"> de la durée légale pour les congés pour évènements familiaux </w:t>
      </w:r>
      <w:r w:rsidR="003642B4" w:rsidRPr="001762CC">
        <w:rPr>
          <w:rFonts w:ascii="Arial" w:hAnsi="Arial" w:cs="Arial"/>
          <w:sz w:val="22"/>
          <w:szCs w:val="22"/>
        </w:rPr>
        <w:t xml:space="preserve">et pour enfant </w:t>
      </w:r>
      <w:proofErr w:type="gramStart"/>
      <w:r w:rsidR="003642B4" w:rsidRPr="001762CC">
        <w:rPr>
          <w:rFonts w:ascii="Arial" w:hAnsi="Arial" w:cs="Arial"/>
          <w:sz w:val="22"/>
          <w:szCs w:val="22"/>
        </w:rPr>
        <w:t>malade</w:t>
      </w:r>
      <w:r w:rsidRPr="001762CC">
        <w:rPr>
          <w:rFonts w:ascii="Arial" w:hAnsi="Arial" w:cs="Arial"/>
          <w:sz w:val="22"/>
          <w:szCs w:val="22"/>
        </w:rPr>
        <w:t>;</w:t>
      </w:r>
      <w:proofErr w:type="gramEnd"/>
    </w:p>
    <w:p w14:paraId="599F30EC" w14:textId="6E395C94" w:rsidR="0025214D" w:rsidRPr="001762CC" w:rsidRDefault="0025214D" w:rsidP="00573848">
      <w:pPr>
        <w:numPr>
          <w:ilvl w:val="0"/>
          <w:numId w:val="19"/>
        </w:numPr>
        <w:tabs>
          <w:tab w:val="left" w:pos="0"/>
        </w:tabs>
        <w:jc w:val="both"/>
        <w:rPr>
          <w:rFonts w:ascii="Arial" w:hAnsi="Arial" w:cs="Arial"/>
          <w:sz w:val="22"/>
          <w:szCs w:val="22"/>
        </w:rPr>
      </w:pPr>
      <w:r w:rsidRPr="001762CC">
        <w:rPr>
          <w:rFonts w:ascii="Arial" w:hAnsi="Arial" w:cs="Arial"/>
          <w:color w:val="000000"/>
          <w:sz w:val="22"/>
          <w:szCs w:val="22"/>
        </w:rPr>
        <w:t>Sensibilisation des managers aux contraintes des charges familiales des collaborateurs et l’importance du soutien organisationnel</w:t>
      </w:r>
    </w:p>
    <w:p w14:paraId="6B7D8700" w14:textId="53587BBE" w:rsidR="00573848" w:rsidRDefault="00573848" w:rsidP="00573848">
      <w:pPr>
        <w:pStyle w:val="Paragraphedeliste"/>
        <w:spacing w:before="120" w:after="120"/>
        <w:ind w:left="0"/>
        <w:jc w:val="both"/>
        <w:rPr>
          <w:rFonts w:ascii="Arial" w:hAnsi="Arial" w:cs="Arial"/>
          <w:b/>
          <w:bCs/>
          <w:sz w:val="22"/>
          <w:szCs w:val="22"/>
        </w:rPr>
      </w:pPr>
    </w:p>
    <w:p w14:paraId="04900011" w14:textId="12C95142" w:rsidR="000240FB" w:rsidRPr="00A654AC" w:rsidRDefault="00B543D7" w:rsidP="00573848">
      <w:pPr>
        <w:pStyle w:val="Paragraphedeliste"/>
        <w:spacing w:before="120" w:after="120"/>
        <w:ind w:left="0"/>
        <w:jc w:val="both"/>
        <w:rPr>
          <w:rFonts w:ascii="Arial" w:hAnsi="Arial" w:cs="Arial"/>
          <w:b/>
          <w:bCs/>
          <w:sz w:val="22"/>
          <w:szCs w:val="22"/>
        </w:rPr>
      </w:pPr>
      <w:r>
        <w:rPr>
          <w:rFonts w:ascii="Arial" w:hAnsi="Arial" w:cs="Arial"/>
          <w:b/>
          <w:bCs/>
          <w:sz w:val="22"/>
          <w:szCs w:val="22"/>
        </w:rPr>
        <w:br w:type="column"/>
      </w:r>
    </w:p>
    <w:p w14:paraId="49B10A01" w14:textId="77777777" w:rsidR="00573848" w:rsidRPr="00A654AC" w:rsidRDefault="00573848" w:rsidP="00573848">
      <w:pPr>
        <w:pStyle w:val="Paragraphedeliste"/>
        <w:spacing w:before="120" w:after="120"/>
        <w:ind w:left="0"/>
        <w:jc w:val="both"/>
        <w:rPr>
          <w:rFonts w:ascii="Arial" w:hAnsi="Arial" w:cs="Arial"/>
          <w:b/>
          <w:bCs/>
          <w:color w:val="5B9BD5"/>
          <w:sz w:val="28"/>
          <w:szCs w:val="28"/>
        </w:rPr>
      </w:pPr>
      <w:r w:rsidRPr="00A654AC">
        <w:rPr>
          <w:rFonts w:ascii="Arial" w:hAnsi="Arial" w:cs="Arial"/>
          <w:b/>
          <w:bCs/>
          <w:color w:val="5B9BD5"/>
          <w:sz w:val="28"/>
          <w:szCs w:val="28"/>
        </w:rPr>
        <w:t>5-Maternité et paternité :</w:t>
      </w:r>
    </w:p>
    <w:p w14:paraId="27D99DB5" w14:textId="77777777" w:rsidR="00573848" w:rsidRPr="00573848" w:rsidRDefault="00573848" w:rsidP="00573848">
      <w:pPr>
        <w:pStyle w:val="Paragraphedeliste"/>
        <w:spacing w:before="120" w:after="120"/>
        <w:ind w:left="0"/>
        <w:jc w:val="both"/>
        <w:rPr>
          <w:rFonts w:ascii="Arial" w:hAnsi="Arial" w:cs="Arial"/>
          <w:b/>
          <w:bCs/>
          <w:color w:val="5B9BD5"/>
          <w:sz w:val="22"/>
          <w:szCs w:val="22"/>
        </w:rPr>
      </w:pPr>
    </w:p>
    <w:p w14:paraId="6283FE52" w14:textId="77777777" w:rsidR="00573848" w:rsidRPr="00573848" w:rsidRDefault="00573848" w:rsidP="00573848">
      <w:pPr>
        <w:pStyle w:val="Paragraphedeliste"/>
        <w:spacing w:before="120" w:after="120"/>
        <w:ind w:left="0"/>
        <w:jc w:val="both"/>
        <w:rPr>
          <w:rFonts w:ascii="Arial" w:hAnsi="Arial" w:cs="Arial"/>
          <w:b/>
          <w:bCs/>
          <w:sz w:val="22"/>
          <w:szCs w:val="22"/>
        </w:rPr>
      </w:pPr>
      <w:r w:rsidRPr="00573848">
        <w:rPr>
          <w:rFonts w:ascii="Arial" w:hAnsi="Arial" w:cs="Arial"/>
          <w:b/>
          <w:bCs/>
          <w:sz w:val="22"/>
          <w:szCs w:val="22"/>
        </w:rPr>
        <w:t>Grossesse :</w:t>
      </w:r>
    </w:p>
    <w:p w14:paraId="7CC07A42" w14:textId="77777777" w:rsidR="00573848" w:rsidRPr="00573848" w:rsidRDefault="00573848" w:rsidP="00573848">
      <w:pPr>
        <w:numPr>
          <w:ilvl w:val="0"/>
          <w:numId w:val="19"/>
        </w:numPr>
        <w:tabs>
          <w:tab w:val="left" w:pos="0"/>
        </w:tabs>
        <w:jc w:val="both"/>
        <w:rPr>
          <w:rFonts w:ascii="Arial" w:hAnsi="Arial" w:cs="Arial"/>
          <w:sz w:val="22"/>
          <w:szCs w:val="22"/>
        </w:rPr>
      </w:pPr>
      <w:r w:rsidRPr="00573848">
        <w:rPr>
          <w:rFonts w:ascii="Arial" w:hAnsi="Arial" w:cs="Arial"/>
          <w:sz w:val="22"/>
          <w:szCs w:val="22"/>
        </w:rPr>
        <w:t>Aménagement des déplacements et des horaires de travail pour les femmes enceintes ;</w:t>
      </w:r>
    </w:p>
    <w:p w14:paraId="6C122D02" w14:textId="77777777" w:rsidR="00573848" w:rsidRPr="00573848" w:rsidRDefault="00573848" w:rsidP="00573848">
      <w:pPr>
        <w:pStyle w:val="Paragraphedeliste"/>
        <w:spacing w:before="120" w:after="120"/>
        <w:ind w:left="0"/>
        <w:jc w:val="both"/>
        <w:rPr>
          <w:rFonts w:ascii="Arial" w:hAnsi="Arial" w:cs="Arial"/>
          <w:b/>
          <w:bCs/>
          <w:sz w:val="22"/>
          <w:szCs w:val="22"/>
        </w:rPr>
      </w:pPr>
    </w:p>
    <w:p w14:paraId="1055A0D6" w14:textId="7C4C64B9" w:rsidR="00573848" w:rsidRPr="00573848" w:rsidRDefault="00573848" w:rsidP="00573848">
      <w:pPr>
        <w:pStyle w:val="Paragraphedeliste"/>
        <w:spacing w:before="120" w:after="120"/>
        <w:ind w:left="0"/>
        <w:jc w:val="both"/>
        <w:rPr>
          <w:rFonts w:ascii="Arial" w:hAnsi="Arial" w:cs="Arial"/>
          <w:b/>
          <w:bCs/>
          <w:color w:val="5B9BD5"/>
          <w:sz w:val="22"/>
          <w:szCs w:val="22"/>
        </w:rPr>
      </w:pPr>
      <w:r w:rsidRPr="00573848">
        <w:rPr>
          <w:rFonts w:ascii="Arial" w:hAnsi="Arial" w:cs="Arial"/>
          <w:b/>
          <w:bCs/>
          <w:sz w:val="22"/>
          <w:szCs w:val="22"/>
        </w:rPr>
        <w:t>Départ et retour congé maternité</w:t>
      </w:r>
      <w:r w:rsidR="0099107E">
        <w:rPr>
          <w:rFonts w:ascii="Arial" w:hAnsi="Arial" w:cs="Arial"/>
          <w:b/>
          <w:bCs/>
          <w:sz w:val="22"/>
          <w:szCs w:val="22"/>
        </w:rPr>
        <w:t> :</w:t>
      </w:r>
    </w:p>
    <w:p w14:paraId="4007F601" w14:textId="77777777" w:rsidR="00573848" w:rsidRPr="00573848" w:rsidRDefault="00573848" w:rsidP="00573848">
      <w:pPr>
        <w:pStyle w:val="Paragraphedeliste"/>
        <w:numPr>
          <w:ilvl w:val="0"/>
          <w:numId w:val="24"/>
        </w:numPr>
        <w:spacing w:before="120" w:after="120"/>
        <w:jc w:val="both"/>
        <w:rPr>
          <w:rFonts w:ascii="Arial" w:hAnsi="Arial" w:cs="Arial"/>
          <w:sz w:val="22"/>
          <w:szCs w:val="22"/>
        </w:rPr>
      </w:pPr>
      <w:r w:rsidRPr="00573848">
        <w:rPr>
          <w:rFonts w:ascii="Arial" w:hAnsi="Arial" w:cs="Arial"/>
          <w:sz w:val="22"/>
          <w:szCs w:val="22"/>
        </w:rPr>
        <w:t>Préparation, avec les salariés concernés des conditions de départ, d’absence et de retour de congés de maternité et/ou parentaux ;</w:t>
      </w:r>
    </w:p>
    <w:p w14:paraId="0C754A0D" w14:textId="77777777" w:rsidR="00573848" w:rsidRPr="00573848" w:rsidRDefault="00573848" w:rsidP="00573848">
      <w:pPr>
        <w:numPr>
          <w:ilvl w:val="0"/>
          <w:numId w:val="24"/>
        </w:numPr>
        <w:rPr>
          <w:rFonts w:ascii="Arial" w:hAnsi="Arial" w:cs="Arial"/>
          <w:sz w:val="22"/>
          <w:szCs w:val="22"/>
        </w:rPr>
      </w:pPr>
      <w:r w:rsidRPr="00573848">
        <w:rPr>
          <w:rFonts w:ascii="Arial" w:hAnsi="Arial" w:cs="Arial"/>
          <w:sz w:val="22"/>
          <w:szCs w:val="22"/>
        </w:rPr>
        <w:t>Suivi par les RH de l’organisation des départs en congé de maternité : réorganisation de l’équipe /Recrutement intérimaires…</w:t>
      </w:r>
      <w:r w:rsidRPr="00573848">
        <w:rPr>
          <w:rFonts w:ascii="Arial" w:hAnsi="Arial"/>
          <w:sz w:val="22"/>
          <w:szCs w:val="22"/>
        </w:rPr>
        <w:t> ;</w:t>
      </w:r>
    </w:p>
    <w:p w14:paraId="0AA6855B" w14:textId="77777777" w:rsidR="00573848" w:rsidRPr="00573848" w:rsidRDefault="00573848" w:rsidP="00573848">
      <w:pPr>
        <w:pStyle w:val="Paragraphedeliste"/>
        <w:numPr>
          <w:ilvl w:val="0"/>
          <w:numId w:val="24"/>
        </w:numPr>
        <w:spacing w:before="120" w:after="120"/>
        <w:jc w:val="both"/>
        <w:rPr>
          <w:rFonts w:ascii="Arial" w:hAnsi="Arial" w:cs="Arial"/>
          <w:sz w:val="22"/>
          <w:szCs w:val="22"/>
        </w:rPr>
      </w:pPr>
      <w:r w:rsidRPr="00573848">
        <w:rPr>
          <w:rFonts w:ascii="Arial" w:hAnsi="Arial" w:cs="Arial"/>
          <w:sz w:val="22"/>
          <w:szCs w:val="22"/>
        </w:rPr>
        <w:t xml:space="preserve">Suivi par l’entreprise du </w:t>
      </w:r>
      <w:proofErr w:type="spellStart"/>
      <w:r w:rsidRPr="00573848">
        <w:rPr>
          <w:rFonts w:ascii="Arial" w:hAnsi="Arial" w:cs="Arial"/>
          <w:sz w:val="22"/>
          <w:szCs w:val="22"/>
        </w:rPr>
        <w:t>turn</w:t>
      </w:r>
      <w:proofErr w:type="spellEnd"/>
      <w:r w:rsidRPr="00573848">
        <w:rPr>
          <w:rFonts w:ascii="Arial" w:hAnsi="Arial" w:cs="Arial"/>
          <w:sz w:val="22"/>
          <w:szCs w:val="22"/>
        </w:rPr>
        <w:t xml:space="preserve"> over des femmes après leur retour de congé ;</w:t>
      </w:r>
    </w:p>
    <w:p w14:paraId="3156A31D" w14:textId="4B245A87" w:rsidR="00573848" w:rsidRDefault="00573848" w:rsidP="00573848">
      <w:pPr>
        <w:pStyle w:val="Paragraphedeliste"/>
        <w:numPr>
          <w:ilvl w:val="0"/>
          <w:numId w:val="24"/>
        </w:numPr>
        <w:spacing w:before="120" w:after="120"/>
        <w:jc w:val="both"/>
        <w:rPr>
          <w:rFonts w:ascii="Arial" w:hAnsi="Arial" w:cs="Arial"/>
          <w:sz w:val="22"/>
          <w:szCs w:val="22"/>
        </w:rPr>
      </w:pPr>
      <w:r w:rsidRPr="00573848">
        <w:rPr>
          <w:rFonts w:ascii="Arial" w:hAnsi="Arial" w:cs="Arial"/>
          <w:sz w:val="22"/>
          <w:szCs w:val="22"/>
        </w:rPr>
        <w:t>Mise en place d’entretiens avec les femmes ayant démissionné de l’entreprise après une maternité</w:t>
      </w:r>
      <w:r w:rsidR="002D60B6">
        <w:rPr>
          <w:rFonts w:ascii="Arial" w:hAnsi="Arial" w:cs="Arial"/>
          <w:sz w:val="22"/>
          <w:szCs w:val="22"/>
        </w:rPr>
        <w:t> ;</w:t>
      </w:r>
    </w:p>
    <w:p w14:paraId="2DB13D0F" w14:textId="7FF9B6EB" w:rsidR="00095B60" w:rsidRDefault="00095B60" w:rsidP="00095B60">
      <w:pPr>
        <w:pStyle w:val="Paragraphedeliste"/>
        <w:numPr>
          <w:ilvl w:val="0"/>
          <w:numId w:val="24"/>
        </w:numPr>
        <w:tabs>
          <w:tab w:val="left" w:pos="0"/>
        </w:tabs>
        <w:spacing w:before="120"/>
        <w:jc w:val="both"/>
        <w:rPr>
          <w:rFonts w:ascii="Arial" w:hAnsi="Arial" w:cs="Arial"/>
          <w:sz w:val="22"/>
          <w:szCs w:val="22"/>
        </w:rPr>
      </w:pPr>
      <w:r>
        <w:rPr>
          <w:rFonts w:ascii="Arial" w:hAnsi="Arial" w:cs="Arial"/>
          <w:sz w:val="22"/>
          <w:szCs w:val="22"/>
        </w:rPr>
        <w:t>Possibilité de bénéficier de droit d’un congé sans solde après le congé de maternité ;</w:t>
      </w:r>
    </w:p>
    <w:p w14:paraId="3DA63E4F" w14:textId="7F0CF265" w:rsidR="00095B60" w:rsidRPr="00573848" w:rsidRDefault="00095B60" w:rsidP="00095B60">
      <w:pPr>
        <w:pStyle w:val="Paragraphedeliste"/>
        <w:numPr>
          <w:ilvl w:val="0"/>
          <w:numId w:val="24"/>
        </w:numPr>
        <w:spacing w:before="120" w:after="120"/>
        <w:jc w:val="both"/>
        <w:rPr>
          <w:rFonts w:ascii="Arial" w:hAnsi="Arial" w:cs="Arial"/>
          <w:sz w:val="22"/>
          <w:szCs w:val="22"/>
        </w:rPr>
      </w:pPr>
      <w:r>
        <w:rPr>
          <w:rFonts w:ascii="Arial" w:hAnsi="Arial" w:cs="Arial"/>
          <w:sz w:val="22"/>
          <w:szCs w:val="22"/>
        </w:rPr>
        <w:t>Possibilité d’aménager et de cumuler ses heures d’allaitement.</w:t>
      </w:r>
    </w:p>
    <w:p w14:paraId="63BC6C12" w14:textId="77777777" w:rsidR="00573848" w:rsidRPr="00573848" w:rsidRDefault="00573848" w:rsidP="00573848">
      <w:pPr>
        <w:pStyle w:val="Paragraphedeliste"/>
        <w:spacing w:before="120" w:after="120"/>
        <w:ind w:left="0"/>
        <w:jc w:val="both"/>
        <w:rPr>
          <w:rFonts w:ascii="Arial" w:hAnsi="Arial" w:cs="Arial"/>
          <w:b/>
          <w:bCs/>
          <w:sz w:val="22"/>
          <w:szCs w:val="22"/>
        </w:rPr>
      </w:pPr>
    </w:p>
    <w:p w14:paraId="4E8AD4E4" w14:textId="59FC7863" w:rsidR="00573848" w:rsidRPr="00573848" w:rsidRDefault="00573848" w:rsidP="00573848">
      <w:pPr>
        <w:pStyle w:val="Paragraphedeliste"/>
        <w:spacing w:before="120" w:after="120"/>
        <w:ind w:left="0"/>
        <w:jc w:val="both"/>
        <w:rPr>
          <w:rFonts w:ascii="Arial" w:hAnsi="Arial" w:cs="Arial"/>
          <w:b/>
          <w:bCs/>
          <w:color w:val="5B9BD5"/>
          <w:sz w:val="22"/>
          <w:szCs w:val="22"/>
        </w:rPr>
      </w:pPr>
      <w:r w:rsidRPr="00573848">
        <w:rPr>
          <w:rFonts w:ascii="Arial" w:hAnsi="Arial" w:cs="Arial"/>
          <w:b/>
          <w:bCs/>
          <w:sz w:val="22"/>
          <w:szCs w:val="22"/>
        </w:rPr>
        <w:t>Couverture sociale</w:t>
      </w:r>
      <w:r w:rsidR="0099107E">
        <w:rPr>
          <w:rFonts w:ascii="Arial" w:hAnsi="Arial" w:cs="Arial"/>
          <w:b/>
          <w:bCs/>
          <w:sz w:val="22"/>
          <w:szCs w:val="22"/>
        </w:rPr>
        <w:t> :</w:t>
      </w:r>
    </w:p>
    <w:p w14:paraId="70A06D09" w14:textId="75937A69" w:rsidR="00095B60" w:rsidRPr="0025214D" w:rsidRDefault="00573848" w:rsidP="0025214D">
      <w:pPr>
        <w:numPr>
          <w:ilvl w:val="0"/>
          <w:numId w:val="19"/>
        </w:numPr>
        <w:tabs>
          <w:tab w:val="left" w:pos="0"/>
        </w:tabs>
        <w:jc w:val="both"/>
        <w:rPr>
          <w:rFonts w:ascii="Arial" w:hAnsi="Arial" w:cs="Arial"/>
          <w:sz w:val="22"/>
          <w:szCs w:val="22"/>
        </w:rPr>
      </w:pPr>
      <w:r w:rsidRPr="00573848">
        <w:rPr>
          <w:rFonts w:ascii="Arial" w:hAnsi="Arial" w:cs="Arial"/>
          <w:sz w:val="22"/>
          <w:szCs w:val="22"/>
        </w:rPr>
        <w:t>Révision des garanties prévoyance pour une meilleure prise en compte de la maternité (accouchement,</w:t>
      </w:r>
      <w:r w:rsidRPr="00573848">
        <w:rPr>
          <w:rFonts w:ascii="Arial" w:hAnsi="Arial"/>
          <w:sz w:val="22"/>
          <w:szCs w:val="22"/>
        </w:rPr>
        <w:t xml:space="preserve"> FIV</w:t>
      </w:r>
      <w:r w:rsidRPr="00573848">
        <w:rPr>
          <w:rFonts w:ascii="Arial" w:hAnsi="Arial" w:cs="Arial"/>
          <w:sz w:val="22"/>
          <w:szCs w:val="22"/>
        </w:rPr>
        <w:t>…) </w:t>
      </w:r>
      <w:r w:rsidR="00095B60" w:rsidRPr="0025214D">
        <w:rPr>
          <w:rFonts w:ascii="Arial" w:hAnsi="Arial" w:cs="Arial"/>
          <w:sz w:val="22"/>
          <w:szCs w:val="22"/>
        </w:rPr>
        <w:t>;</w:t>
      </w:r>
    </w:p>
    <w:p w14:paraId="08932D02" w14:textId="346E36F9" w:rsidR="000D1911" w:rsidRPr="00573848" w:rsidRDefault="000D1911" w:rsidP="00573848">
      <w:pPr>
        <w:numPr>
          <w:ilvl w:val="0"/>
          <w:numId w:val="19"/>
        </w:numPr>
        <w:tabs>
          <w:tab w:val="left" w:pos="0"/>
        </w:tabs>
        <w:jc w:val="both"/>
        <w:rPr>
          <w:rFonts w:ascii="Arial" w:hAnsi="Arial" w:cs="Arial"/>
          <w:sz w:val="22"/>
          <w:szCs w:val="22"/>
        </w:rPr>
      </w:pPr>
      <w:r>
        <w:rPr>
          <w:rFonts w:ascii="Arial" w:hAnsi="Arial" w:cs="Arial"/>
          <w:sz w:val="22"/>
          <w:szCs w:val="22"/>
        </w:rPr>
        <w:t>Dispositif de tiers payant et conventions passées avec des prestataires agréés ;</w:t>
      </w:r>
    </w:p>
    <w:p w14:paraId="4C0991C6" w14:textId="3150DC70" w:rsidR="00573848" w:rsidRPr="00095B60" w:rsidRDefault="00573848" w:rsidP="00573848">
      <w:pPr>
        <w:numPr>
          <w:ilvl w:val="0"/>
          <w:numId w:val="19"/>
        </w:numPr>
        <w:tabs>
          <w:tab w:val="left" w:pos="0"/>
        </w:tabs>
        <w:jc w:val="both"/>
        <w:rPr>
          <w:rFonts w:ascii="Arial" w:hAnsi="Arial" w:cs="Arial"/>
          <w:sz w:val="22"/>
          <w:szCs w:val="22"/>
        </w:rPr>
      </w:pPr>
      <w:r w:rsidRPr="00573848">
        <w:rPr>
          <w:rFonts w:ascii="Arial" w:hAnsi="Arial" w:cs="Arial"/>
          <w:sz w:val="22"/>
          <w:szCs w:val="22"/>
        </w:rPr>
        <w:t>Campagnes de prévention, notamment de dépistage du cancer du sein</w:t>
      </w:r>
      <w:r w:rsidR="008D4977">
        <w:rPr>
          <w:rFonts w:ascii="Arial" w:hAnsi="Arial" w:cs="Arial"/>
          <w:sz w:val="22"/>
          <w:szCs w:val="22"/>
        </w:rPr>
        <w:t xml:space="preserve"> ou du col d’utérus</w:t>
      </w:r>
      <w:r w:rsidR="00937C95">
        <w:rPr>
          <w:rFonts w:ascii="Arial" w:hAnsi="Arial" w:cs="Arial"/>
          <w:sz w:val="22"/>
          <w:szCs w:val="22"/>
        </w:rPr>
        <w:t> ;</w:t>
      </w:r>
    </w:p>
    <w:p w14:paraId="5B7E0BD5" w14:textId="62EE9EC5" w:rsidR="00095B60" w:rsidRPr="00573848" w:rsidRDefault="00095B60" w:rsidP="00573848">
      <w:pPr>
        <w:numPr>
          <w:ilvl w:val="0"/>
          <w:numId w:val="19"/>
        </w:numPr>
        <w:tabs>
          <w:tab w:val="left" w:pos="0"/>
        </w:tabs>
        <w:jc w:val="both"/>
        <w:rPr>
          <w:rFonts w:ascii="Arial" w:hAnsi="Arial" w:cs="Arial"/>
          <w:sz w:val="22"/>
          <w:szCs w:val="22"/>
        </w:rPr>
      </w:pPr>
      <w:r>
        <w:rPr>
          <w:rFonts w:ascii="Arial" w:hAnsi="Arial"/>
          <w:sz w:val="22"/>
          <w:szCs w:val="22"/>
        </w:rPr>
        <w:t>Mise à disposition de l’équipe RH pour gérer les dossiers de remboursement</w:t>
      </w:r>
      <w:r w:rsidR="00E63467">
        <w:rPr>
          <w:rFonts w:ascii="Arial" w:hAnsi="Arial"/>
          <w:sz w:val="22"/>
          <w:szCs w:val="22"/>
        </w:rPr>
        <w:t> ;</w:t>
      </w:r>
    </w:p>
    <w:p w14:paraId="3DCD6B83" w14:textId="77777777" w:rsidR="00573848" w:rsidRPr="00573848" w:rsidRDefault="00573848" w:rsidP="00573848">
      <w:pPr>
        <w:pStyle w:val="Paragraphedeliste"/>
        <w:spacing w:before="120" w:after="120"/>
        <w:ind w:left="0"/>
        <w:jc w:val="both"/>
        <w:rPr>
          <w:rFonts w:ascii="Arial" w:hAnsi="Arial" w:cs="Arial"/>
          <w:b/>
          <w:bCs/>
          <w:sz w:val="22"/>
          <w:szCs w:val="22"/>
        </w:rPr>
      </w:pPr>
    </w:p>
    <w:p w14:paraId="0CA2582F" w14:textId="74B55F90" w:rsidR="00573848" w:rsidRPr="00573848" w:rsidRDefault="00573848" w:rsidP="00573848">
      <w:pPr>
        <w:pStyle w:val="Paragraphedeliste"/>
        <w:spacing w:before="120" w:after="120"/>
        <w:ind w:left="0"/>
        <w:jc w:val="both"/>
        <w:rPr>
          <w:rFonts w:ascii="Arial" w:hAnsi="Arial" w:cs="Arial"/>
          <w:b/>
          <w:bCs/>
          <w:color w:val="5B9BD5"/>
          <w:sz w:val="22"/>
          <w:szCs w:val="22"/>
        </w:rPr>
      </w:pPr>
      <w:r w:rsidRPr="00573848">
        <w:rPr>
          <w:rFonts w:ascii="Arial" w:hAnsi="Arial" w:cs="Arial"/>
          <w:b/>
          <w:bCs/>
          <w:sz w:val="22"/>
          <w:szCs w:val="22"/>
        </w:rPr>
        <w:t>Congés maternité, paternité</w:t>
      </w:r>
      <w:r w:rsidR="0099107E">
        <w:rPr>
          <w:rFonts w:ascii="Arial" w:hAnsi="Arial" w:cs="Arial"/>
          <w:b/>
          <w:bCs/>
          <w:sz w:val="22"/>
          <w:szCs w:val="22"/>
        </w:rPr>
        <w:t> :</w:t>
      </w:r>
    </w:p>
    <w:p w14:paraId="4B1DC383" w14:textId="77777777" w:rsidR="00573848" w:rsidRPr="00573848" w:rsidRDefault="00573848" w:rsidP="00573848">
      <w:pPr>
        <w:pStyle w:val="Paragraphedeliste"/>
        <w:numPr>
          <w:ilvl w:val="0"/>
          <w:numId w:val="19"/>
        </w:numPr>
        <w:tabs>
          <w:tab w:val="left" w:pos="0"/>
        </w:tabs>
        <w:spacing w:before="120"/>
        <w:jc w:val="both"/>
        <w:rPr>
          <w:rFonts w:ascii="Arial" w:hAnsi="Arial" w:cs="Arial"/>
          <w:sz w:val="22"/>
          <w:szCs w:val="22"/>
        </w:rPr>
      </w:pPr>
      <w:r w:rsidRPr="00573848">
        <w:rPr>
          <w:rFonts w:ascii="Arial" w:hAnsi="Arial" w:cs="Arial"/>
          <w:sz w:val="22"/>
          <w:szCs w:val="22"/>
        </w:rPr>
        <w:t>Allongement du congé de maternité et du congé de paternité au-delà de la durée légale ;</w:t>
      </w:r>
    </w:p>
    <w:p w14:paraId="4FE25A85" w14:textId="62EABC23" w:rsidR="00573848" w:rsidRPr="00573848" w:rsidRDefault="00573848" w:rsidP="00573848">
      <w:pPr>
        <w:pStyle w:val="Paragraphedeliste"/>
        <w:numPr>
          <w:ilvl w:val="0"/>
          <w:numId w:val="19"/>
        </w:numPr>
        <w:tabs>
          <w:tab w:val="left" w:pos="0"/>
        </w:tabs>
        <w:spacing w:before="120"/>
        <w:jc w:val="both"/>
        <w:rPr>
          <w:rFonts w:ascii="Arial" w:hAnsi="Arial" w:cs="Arial"/>
          <w:sz w:val="22"/>
          <w:szCs w:val="22"/>
        </w:rPr>
      </w:pPr>
      <w:r w:rsidRPr="00573848">
        <w:rPr>
          <w:rFonts w:ascii="Arial" w:hAnsi="Arial" w:cs="Arial"/>
          <w:sz w:val="22"/>
          <w:szCs w:val="22"/>
        </w:rPr>
        <w:t xml:space="preserve"> </w:t>
      </w:r>
      <w:r w:rsidR="00095B60" w:rsidRPr="00573848">
        <w:rPr>
          <w:rFonts w:ascii="Arial" w:hAnsi="Arial" w:cs="Arial"/>
          <w:sz w:val="22"/>
          <w:szCs w:val="22"/>
        </w:rPr>
        <w:t>Maintien</w:t>
      </w:r>
      <w:r w:rsidRPr="00573848">
        <w:rPr>
          <w:rFonts w:ascii="Arial" w:hAnsi="Arial" w:cs="Arial"/>
          <w:sz w:val="22"/>
          <w:szCs w:val="22"/>
        </w:rPr>
        <w:t xml:space="preserve"> du salaire net pour les congés maternité et paternité ;</w:t>
      </w:r>
    </w:p>
    <w:p w14:paraId="39B789AB" w14:textId="77777777" w:rsidR="00573848" w:rsidRPr="00573848" w:rsidRDefault="00573848" w:rsidP="00573848">
      <w:pPr>
        <w:pStyle w:val="Paragraphedeliste"/>
        <w:numPr>
          <w:ilvl w:val="0"/>
          <w:numId w:val="19"/>
        </w:numPr>
        <w:tabs>
          <w:tab w:val="left" w:pos="0"/>
        </w:tabs>
        <w:spacing w:before="120"/>
        <w:jc w:val="both"/>
        <w:rPr>
          <w:rFonts w:ascii="Arial" w:hAnsi="Arial" w:cs="Arial"/>
          <w:sz w:val="22"/>
          <w:szCs w:val="22"/>
        </w:rPr>
      </w:pPr>
      <w:r w:rsidRPr="00573848">
        <w:rPr>
          <w:rFonts w:ascii="Arial" w:hAnsi="Arial" w:cs="Arial"/>
          <w:sz w:val="22"/>
          <w:szCs w:val="22"/>
        </w:rPr>
        <w:t>Actions de communication auprès des hommes pour qu’ils prennent leur congé de paternité.</w:t>
      </w:r>
    </w:p>
    <w:p w14:paraId="515A4F09" w14:textId="235F5010" w:rsidR="00573848" w:rsidRDefault="00573848" w:rsidP="00573848">
      <w:pPr>
        <w:pStyle w:val="Paragraphedeliste"/>
        <w:spacing w:before="120" w:after="120"/>
        <w:ind w:left="0"/>
        <w:jc w:val="both"/>
        <w:rPr>
          <w:rFonts w:ascii="Arial" w:hAnsi="Arial" w:cs="Arial"/>
          <w:b/>
          <w:bCs/>
          <w:color w:val="5B9BD5"/>
          <w:sz w:val="28"/>
          <w:szCs w:val="28"/>
        </w:rPr>
      </w:pPr>
    </w:p>
    <w:p w14:paraId="1A8F3F05" w14:textId="503EFA30" w:rsidR="000240FB" w:rsidRDefault="00B543D7" w:rsidP="00573848">
      <w:pPr>
        <w:pStyle w:val="Paragraphedeliste"/>
        <w:spacing w:before="120" w:after="120"/>
        <w:ind w:left="0"/>
        <w:jc w:val="both"/>
        <w:rPr>
          <w:rFonts w:ascii="Arial" w:hAnsi="Arial" w:cs="Arial"/>
          <w:b/>
          <w:bCs/>
          <w:color w:val="5B9BD5"/>
          <w:sz w:val="28"/>
          <w:szCs w:val="28"/>
        </w:rPr>
      </w:pPr>
      <w:r>
        <w:rPr>
          <w:rFonts w:ascii="Arial" w:hAnsi="Arial" w:cs="Arial"/>
          <w:b/>
          <w:bCs/>
          <w:color w:val="5B9BD5"/>
          <w:sz w:val="28"/>
          <w:szCs w:val="28"/>
        </w:rPr>
        <w:br w:type="column"/>
      </w:r>
    </w:p>
    <w:p w14:paraId="07DEB85C" w14:textId="57A4338B" w:rsidR="00573848" w:rsidRPr="00A654AC" w:rsidRDefault="00573848" w:rsidP="00573848">
      <w:pPr>
        <w:pStyle w:val="Paragraphedeliste"/>
        <w:spacing w:before="120" w:after="120"/>
        <w:ind w:left="0"/>
        <w:jc w:val="both"/>
        <w:rPr>
          <w:rFonts w:ascii="Arial" w:hAnsi="Arial" w:cs="Arial"/>
          <w:b/>
          <w:bCs/>
          <w:color w:val="5B9BD5"/>
          <w:sz w:val="28"/>
          <w:szCs w:val="28"/>
        </w:rPr>
      </w:pPr>
      <w:r w:rsidRPr="00A654AC">
        <w:rPr>
          <w:rFonts w:ascii="Arial" w:hAnsi="Arial" w:cs="Arial"/>
          <w:b/>
          <w:bCs/>
          <w:color w:val="5B9BD5"/>
          <w:sz w:val="28"/>
          <w:szCs w:val="28"/>
        </w:rPr>
        <w:t>6-Parcours professionnel :</w:t>
      </w:r>
    </w:p>
    <w:p w14:paraId="065346BD" w14:textId="77777777" w:rsidR="00573848" w:rsidRPr="00A654AC" w:rsidRDefault="00573848" w:rsidP="00573848">
      <w:pPr>
        <w:pStyle w:val="Paragraphedeliste"/>
        <w:spacing w:before="120" w:after="120"/>
        <w:ind w:left="0"/>
        <w:jc w:val="both"/>
        <w:rPr>
          <w:rFonts w:ascii="Arial" w:hAnsi="Arial" w:cs="Arial"/>
          <w:b/>
          <w:bCs/>
          <w:sz w:val="22"/>
          <w:szCs w:val="22"/>
        </w:rPr>
      </w:pPr>
    </w:p>
    <w:p w14:paraId="43CD85AB" w14:textId="02194161" w:rsidR="00573848" w:rsidRPr="00573848" w:rsidRDefault="00573848" w:rsidP="00573848">
      <w:pPr>
        <w:pStyle w:val="Paragraphedeliste"/>
        <w:spacing w:before="120" w:after="120"/>
        <w:ind w:left="0"/>
        <w:jc w:val="both"/>
        <w:rPr>
          <w:rFonts w:ascii="Arial" w:hAnsi="Arial" w:cs="Arial"/>
          <w:b/>
          <w:bCs/>
          <w:color w:val="5B9BD5"/>
          <w:sz w:val="22"/>
          <w:szCs w:val="22"/>
        </w:rPr>
      </w:pPr>
      <w:r w:rsidRPr="00573848">
        <w:rPr>
          <w:rFonts w:ascii="Arial" w:hAnsi="Arial" w:cs="Arial"/>
          <w:b/>
          <w:bCs/>
          <w:sz w:val="22"/>
          <w:szCs w:val="22"/>
        </w:rPr>
        <w:t>Critères d’évaluation</w:t>
      </w:r>
      <w:r w:rsidR="0099107E">
        <w:rPr>
          <w:rFonts w:ascii="Arial" w:hAnsi="Arial" w:cs="Arial"/>
          <w:b/>
          <w:bCs/>
          <w:sz w:val="22"/>
          <w:szCs w:val="22"/>
        </w:rPr>
        <w:t> :</w:t>
      </w:r>
    </w:p>
    <w:p w14:paraId="3E8DD620" w14:textId="5E101C47" w:rsidR="00573848" w:rsidRPr="00573848" w:rsidRDefault="00573848" w:rsidP="00573848">
      <w:pPr>
        <w:pStyle w:val="Paragraphedeliste"/>
        <w:numPr>
          <w:ilvl w:val="0"/>
          <w:numId w:val="28"/>
        </w:numPr>
        <w:spacing w:before="120" w:after="120"/>
        <w:jc w:val="both"/>
        <w:rPr>
          <w:rFonts w:ascii="Arial" w:hAnsi="Arial" w:cs="Arial"/>
          <w:sz w:val="22"/>
          <w:szCs w:val="22"/>
        </w:rPr>
      </w:pPr>
      <w:r w:rsidRPr="00573848">
        <w:rPr>
          <w:rFonts w:ascii="Arial" w:hAnsi="Arial" w:cs="Arial"/>
          <w:sz w:val="22"/>
          <w:szCs w:val="22"/>
        </w:rPr>
        <w:t xml:space="preserve">Mesure objective de la performance des employés, notamment lors de l’entretien annuel d’évaluation et de l’entretien à mi </w:t>
      </w:r>
      <w:r w:rsidR="002D60B6" w:rsidRPr="00573848">
        <w:rPr>
          <w:rFonts w:ascii="Arial" w:hAnsi="Arial" w:cs="Arial"/>
          <w:sz w:val="22"/>
          <w:szCs w:val="22"/>
        </w:rPr>
        <w:t>carrière</w:t>
      </w:r>
      <w:r w:rsidRPr="00573848">
        <w:rPr>
          <w:rFonts w:ascii="Arial" w:hAnsi="Arial" w:cs="Arial"/>
          <w:sz w:val="22"/>
          <w:szCs w:val="22"/>
        </w:rPr>
        <w:t> ;</w:t>
      </w:r>
    </w:p>
    <w:p w14:paraId="368BF79D" w14:textId="65DA50C1" w:rsidR="003D3064" w:rsidRDefault="00573848" w:rsidP="00573848">
      <w:pPr>
        <w:pStyle w:val="Paragraphedeliste"/>
        <w:numPr>
          <w:ilvl w:val="0"/>
          <w:numId w:val="28"/>
        </w:numPr>
        <w:spacing w:before="120" w:after="120"/>
        <w:jc w:val="both"/>
        <w:rPr>
          <w:rFonts w:ascii="Arial" w:hAnsi="Arial" w:cs="Arial"/>
          <w:sz w:val="22"/>
          <w:szCs w:val="22"/>
        </w:rPr>
      </w:pPr>
      <w:r w:rsidRPr="00573848">
        <w:rPr>
          <w:rFonts w:ascii="Arial" w:hAnsi="Arial" w:cs="Arial"/>
          <w:sz w:val="22"/>
          <w:szCs w:val="22"/>
        </w:rPr>
        <w:t>Enquête auprès des employés pour s’assurer que la disponibilité excessive (présentéisme) ne l’emporte pas sur les compétences</w:t>
      </w:r>
      <w:r w:rsidR="00937C95">
        <w:rPr>
          <w:rFonts w:ascii="Arial" w:hAnsi="Arial" w:cs="Arial"/>
          <w:sz w:val="22"/>
          <w:szCs w:val="22"/>
        </w:rPr>
        <w:t> ;</w:t>
      </w:r>
    </w:p>
    <w:p w14:paraId="11AF109F" w14:textId="77777777" w:rsidR="00573848" w:rsidRPr="00573848" w:rsidRDefault="00573848" w:rsidP="00573848">
      <w:pPr>
        <w:pStyle w:val="Paragraphedeliste"/>
        <w:spacing w:before="120" w:after="120"/>
        <w:ind w:left="0"/>
        <w:jc w:val="both"/>
        <w:rPr>
          <w:rFonts w:ascii="Arial" w:hAnsi="Arial" w:cs="Arial"/>
          <w:b/>
          <w:bCs/>
          <w:sz w:val="22"/>
          <w:szCs w:val="22"/>
        </w:rPr>
      </w:pPr>
    </w:p>
    <w:p w14:paraId="041D5585" w14:textId="4B48AD3F" w:rsidR="00573848" w:rsidRPr="00573848" w:rsidRDefault="00573848" w:rsidP="00573848">
      <w:pPr>
        <w:pStyle w:val="Paragraphedeliste"/>
        <w:spacing w:before="120" w:after="120"/>
        <w:ind w:left="0"/>
        <w:jc w:val="both"/>
        <w:rPr>
          <w:rFonts w:ascii="Arial" w:hAnsi="Arial" w:cs="Arial"/>
          <w:b/>
          <w:bCs/>
          <w:color w:val="5B9BD5"/>
          <w:sz w:val="22"/>
          <w:szCs w:val="22"/>
        </w:rPr>
      </w:pPr>
      <w:r w:rsidRPr="00573848">
        <w:rPr>
          <w:rFonts w:ascii="Arial" w:hAnsi="Arial" w:cs="Arial"/>
          <w:b/>
          <w:bCs/>
          <w:sz w:val="22"/>
          <w:szCs w:val="22"/>
        </w:rPr>
        <w:t>Mobilité fonctionnelle et géographique</w:t>
      </w:r>
      <w:r w:rsidR="0099107E">
        <w:rPr>
          <w:rFonts w:ascii="Arial" w:hAnsi="Arial" w:cs="Arial"/>
          <w:b/>
          <w:bCs/>
          <w:sz w:val="22"/>
          <w:szCs w:val="22"/>
        </w:rPr>
        <w:t> :</w:t>
      </w:r>
    </w:p>
    <w:p w14:paraId="746673CE" w14:textId="77777777" w:rsidR="00573848" w:rsidRPr="00573848" w:rsidRDefault="00573848" w:rsidP="00573848">
      <w:pPr>
        <w:numPr>
          <w:ilvl w:val="0"/>
          <w:numId w:val="19"/>
        </w:numPr>
        <w:tabs>
          <w:tab w:val="left" w:pos="0"/>
        </w:tabs>
        <w:jc w:val="both"/>
        <w:rPr>
          <w:rFonts w:ascii="Arial" w:hAnsi="Arial" w:cs="Arial"/>
          <w:sz w:val="22"/>
          <w:szCs w:val="22"/>
        </w:rPr>
      </w:pPr>
      <w:r w:rsidRPr="00573848">
        <w:rPr>
          <w:rFonts w:ascii="Arial" w:hAnsi="Arial" w:cs="Arial"/>
          <w:sz w:val="22"/>
          <w:szCs w:val="22"/>
        </w:rPr>
        <w:t>Révision du système d’évaluation de la performance pour maximiser son objectivité ;</w:t>
      </w:r>
    </w:p>
    <w:p w14:paraId="19759149" w14:textId="77777777" w:rsidR="00573848" w:rsidRPr="00573848" w:rsidRDefault="00573848" w:rsidP="00573848">
      <w:pPr>
        <w:numPr>
          <w:ilvl w:val="0"/>
          <w:numId w:val="19"/>
        </w:numPr>
        <w:tabs>
          <w:tab w:val="left" w:pos="0"/>
        </w:tabs>
        <w:jc w:val="both"/>
        <w:rPr>
          <w:rFonts w:ascii="Arial" w:hAnsi="Arial" w:cs="Arial"/>
          <w:sz w:val="22"/>
          <w:szCs w:val="22"/>
        </w:rPr>
      </w:pPr>
      <w:r w:rsidRPr="00573848">
        <w:rPr>
          <w:rFonts w:ascii="Arial" w:hAnsi="Arial"/>
          <w:sz w:val="22"/>
          <w:szCs w:val="22"/>
        </w:rPr>
        <w:t xml:space="preserve">Engagement à ce </w:t>
      </w:r>
      <w:r w:rsidRPr="00573848">
        <w:rPr>
          <w:rFonts w:ascii="Arial" w:hAnsi="Arial" w:cs="Arial"/>
          <w:sz w:val="22"/>
          <w:szCs w:val="22"/>
        </w:rPr>
        <w:t>qu’au moins une femme soit intégrée dans chaque liste de candidats</w:t>
      </w:r>
      <w:r w:rsidRPr="00573848">
        <w:rPr>
          <w:rFonts w:ascii="Arial" w:hAnsi="Arial"/>
          <w:sz w:val="22"/>
          <w:szCs w:val="22"/>
        </w:rPr>
        <w:t>.</w:t>
      </w:r>
    </w:p>
    <w:p w14:paraId="4E536347" w14:textId="77777777" w:rsidR="00573848" w:rsidRPr="00573848" w:rsidRDefault="00573848" w:rsidP="00573848">
      <w:pPr>
        <w:pStyle w:val="Paragraphedeliste"/>
        <w:spacing w:before="120" w:after="120"/>
        <w:ind w:left="0"/>
        <w:jc w:val="both"/>
        <w:rPr>
          <w:rFonts w:ascii="Arial" w:hAnsi="Arial" w:cs="Arial"/>
          <w:b/>
          <w:bCs/>
          <w:sz w:val="22"/>
          <w:szCs w:val="22"/>
        </w:rPr>
      </w:pPr>
    </w:p>
    <w:p w14:paraId="701478C0" w14:textId="0A56B88A" w:rsidR="00573848" w:rsidRPr="00573848" w:rsidRDefault="00573848" w:rsidP="00573848">
      <w:pPr>
        <w:pStyle w:val="Paragraphedeliste"/>
        <w:spacing w:before="120" w:after="120"/>
        <w:ind w:left="0"/>
        <w:jc w:val="both"/>
        <w:rPr>
          <w:rFonts w:ascii="Arial" w:hAnsi="Arial" w:cs="Arial"/>
          <w:b/>
          <w:bCs/>
          <w:sz w:val="22"/>
          <w:szCs w:val="22"/>
        </w:rPr>
      </w:pPr>
      <w:r w:rsidRPr="00573848">
        <w:rPr>
          <w:rFonts w:ascii="Arial" w:hAnsi="Arial" w:cs="Arial"/>
          <w:b/>
          <w:bCs/>
          <w:sz w:val="22"/>
          <w:szCs w:val="22"/>
        </w:rPr>
        <w:t>Formation continue</w:t>
      </w:r>
      <w:r w:rsidR="0099107E">
        <w:rPr>
          <w:rFonts w:ascii="Arial" w:hAnsi="Arial" w:cs="Arial"/>
          <w:b/>
          <w:bCs/>
          <w:sz w:val="22"/>
          <w:szCs w:val="22"/>
        </w:rPr>
        <w:t> :</w:t>
      </w:r>
    </w:p>
    <w:p w14:paraId="5C695569" w14:textId="0FE36FA7" w:rsidR="00573848" w:rsidRPr="00573848" w:rsidRDefault="00573848" w:rsidP="00573848">
      <w:pPr>
        <w:pStyle w:val="Paragraphedeliste"/>
        <w:numPr>
          <w:ilvl w:val="0"/>
          <w:numId w:val="27"/>
        </w:numPr>
        <w:spacing w:before="120" w:after="120"/>
        <w:jc w:val="both"/>
        <w:rPr>
          <w:rFonts w:ascii="Arial" w:hAnsi="Arial" w:cs="Arial"/>
          <w:color w:val="000000" w:themeColor="text1"/>
          <w:sz w:val="22"/>
          <w:szCs w:val="22"/>
        </w:rPr>
      </w:pPr>
      <w:r w:rsidRPr="00573848">
        <w:rPr>
          <w:rFonts w:ascii="Arial" w:hAnsi="Arial" w:cs="Arial"/>
          <w:color w:val="000000" w:themeColor="text1"/>
          <w:sz w:val="22"/>
          <w:szCs w:val="22"/>
        </w:rPr>
        <w:t>Prise en compte dans le plan de formation des contraintes pesant spécifiquement sur les femmes</w:t>
      </w:r>
      <w:r w:rsidR="00681A8D">
        <w:rPr>
          <w:rFonts w:ascii="Arial" w:hAnsi="Arial" w:cs="Arial"/>
          <w:color w:val="000000" w:themeColor="text1"/>
          <w:sz w:val="22"/>
          <w:szCs w:val="22"/>
        </w:rPr>
        <w:t xml:space="preserve">, notamment sur les formations nécessitant de s’absenter du cadre </w:t>
      </w:r>
      <w:proofErr w:type="gramStart"/>
      <w:r w:rsidR="00681A8D">
        <w:rPr>
          <w:rFonts w:ascii="Arial" w:hAnsi="Arial" w:cs="Arial"/>
          <w:color w:val="000000" w:themeColor="text1"/>
          <w:sz w:val="22"/>
          <w:szCs w:val="22"/>
        </w:rPr>
        <w:t>familial</w:t>
      </w:r>
      <w:r w:rsidRPr="00573848">
        <w:rPr>
          <w:rFonts w:ascii="Arial" w:hAnsi="Arial" w:cs="Arial"/>
          <w:color w:val="000000" w:themeColor="text1"/>
          <w:sz w:val="22"/>
          <w:szCs w:val="22"/>
        </w:rPr>
        <w:t>;</w:t>
      </w:r>
      <w:proofErr w:type="gramEnd"/>
    </w:p>
    <w:p w14:paraId="4FFE7A21" w14:textId="43EB217E" w:rsidR="00573848" w:rsidRDefault="00573848" w:rsidP="00573848">
      <w:pPr>
        <w:pStyle w:val="Paragraphedeliste"/>
        <w:numPr>
          <w:ilvl w:val="0"/>
          <w:numId w:val="27"/>
        </w:numPr>
        <w:spacing w:before="120" w:after="120"/>
        <w:jc w:val="both"/>
        <w:rPr>
          <w:rFonts w:ascii="Arial" w:hAnsi="Arial" w:cs="Arial"/>
          <w:color w:val="000000" w:themeColor="text1"/>
          <w:sz w:val="22"/>
          <w:szCs w:val="22"/>
        </w:rPr>
      </w:pPr>
      <w:r w:rsidRPr="00573848">
        <w:rPr>
          <w:rFonts w:ascii="Arial" w:hAnsi="Arial" w:cs="Arial"/>
          <w:color w:val="000000" w:themeColor="text1"/>
          <w:sz w:val="22"/>
          <w:szCs w:val="22"/>
        </w:rPr>
        <w:t xml:space="preserve">Dans les actions de formation à destination des futurs managers, prise en compte les enjeux de motivation propres aux femmes (confiance en soi, sentiment </w:t>
      </w:r>
      <w:proofErr w:type="gramStart"/>
      <w:r w:rsidRPr="00573848">
        <w:rPr>
          <w:rFonts w:ascii="Arial" w:hAnsi="Arial" w:cs="Arial"/>
          <w:color w:val="000000" w:themeColor="text1"/>
          <w:sz w:val="22"/>
          <w:szCs w:val="22"/>
        </w:rPr>
        <w:t>d’imposteur,…</w:t>
      </w:r>
      <w:proofErr w:type="gramEnd"/>
      <w:r w:rsidRPr="00573848">
        <w:rPr>
          <w:rFonts w:ascii="Arial" w:hAnsi="Arial" w:cs="Arial"/>
          <w:color w:val="000000" w:themeColor="text1"/>
          <w:sz w:val="22"/>
          <w:szCs w:val="22"/>
        </w:rPr>
        <w:t>) ;</w:t>
      </w:r>
    </w:p>
    <w:p w14:paraId="2E70C98C" w14:textId="0C2D0200" w:rsidR="00681A8D" w:rsidRPr="00573848" w:rsidRDefault="004A1808" w:rsidP="00573848">
      <w:pPr>
        <w:pStyle w:val="Paragraphedeliste"/>
        <w:numPr>
          <w:ilvl w:val="0"/>
          <w:numId w:val="27"/>
        </w:numPr>
        <w:spacing w:before="120" w:after="120"/>
        <w:jc w:val="both"/>
        <w:rPr>
          <w:rFonts w:ascii="Arial" w:hAnsi="Arial" w:cs="Arial"/>
          <w:color w:val="000000" w:themeColor="text1"/>
          <w:sz w:val="22"/>
          <w:szCs w:val="22"/>
        </w:rPr>
      </w:pPr>
      <w:r>
        <w:rPr>
          <w:rFonts w:ascii="Arial" w:hAnsi="Arial" w:cs="Arial"/>
          <w:color w:val="000000" w:themeColor="text1"/>
          <w:sz w:val="22"/>
          <w:szCs w:val="22"/>
        </w:rPr>
        <w:t xml:space="preserve">Création d’une université de formation interne qui permet aux employés de développer leurs compétences et </w:t>
      </w:r>
      <w:r w:rsidR="003D3064">
        <w:rPr>
          <w:rFonts w:ascii="Arial" w:hAnsi="Arial" w:cs="Arial"/>
          <w:color w:val="000000" w:themeColor="text1"/>
          <w:sz w:val="22"/>
          <w:szCs w:val="22"/>
        </w:rPr>
        <w:t>employabilité</w:t>
      </w:r>
      <w:r>
        <w:rPr>
          <w:rFonts w:ascii="Arial" w:hAnsi="Arial" w:cs="Arial"/>
          <w:color w:val="000000" w:themeColor="text1"/>
          <w:sz w:val="22"/>
          <w:szCs w:val="22"/>
        </w:rPr>
        <w:t> ;</w:t>
      </w:r>
    </w:p>
    <w:p w14:paraId="70A02DC9" w14:textId="77777777" w:rsidR="00573848" w:rsidRPr="00573848" w:rsidRDefault="00573848" w:rsidP="00573848">
      <w:pPr>
        <w:numPr>
          <w:ilvl w:val="0"/>
          <w:numId w:val="19"/>
        </w:numPr>
        <w:tabs>
          <w:tab w:val="left" w:pos="0"/>
        </w:tabs>
        <w:jc w:val="both"/>
        <w:rPr>
          <w:rFonts w:ascii="Arial" w:hAnsi="Arial" w:cs="Arial"/>
          <w:color w:val="000000" w:themeColor="text1"/>
          <w:sz w:val="22"/>
          <w:szCs w:val="22"/>
        </w:rPr>
      </w:pPr>
      <w:r w:rsidRPr="00573848">
        <w:rPr>
          <w:rFonts w:ascii="Arial" w:hAnsi="Arial" w:cs="Arial"/>
          <w:color w:val="000000" w:themeColor="text1"/>
          <w:sz w:val="22"/>
          <w:szCs w:val="22"/>
        </w:rPr>
        <w:t>Actions de formation touchant des publics n’ayant pas fait d’études (analphabétisme)</w:t>
      </w:r>
      <w:r w:rsidRPr="00573848">
        <w:rPr>
          <w:rFonts w:ascii="Arial" w:hAnsi="Arial"/>
          <w:color w:val="000000" w:themeColor="text1"/>
          <w:sz w:val="22"/>
          <w:szCs w:val="22"/>
        </w:rPr>
        <w:t> ;</w:t>
      </w:r>
    </w:p>
    <w:p w14:paraId="4C096424" w14:textId="77777777" w:rsidR="00573848" w:rsidRPr="00573848" w:rsidRDefault="00573848" w:rsidP="00573848">
      <w:pPr>
        <w:numPr>
          <w:ilvl w:val="0"/>
          <w:numId w:val="19"/>
        </w:numPr>
        <w:tabs>
          <w:tab w:val="left" w:pos="0"/>
        </w:tabs>
        <w:jc w:val="both"/>
        <w:rPr>
          <w:rFonts w:ascii="Arial" w:hAnsi="Arial" w:cs="Arial"/>
          <w:color w:val="000000" w:themeColor="text1"/>
          <w:sz w:val="22"/>
          <w:szCs w:val="22"/>
        </w:rPr>
      </w:pPr>
      <w:r w:rsidRPr="00573848">
        <w:rPr>
          <w:rFonts w:ascii="Arial" w:hAnsi="Arial" w:cs="Arial"/>
          <w:color w:val="000000" w:themeColor="text1"/>
          <w:sz w:val="22"/>
          <w:szCs w:val="22"/>
        </w:rPr>
        <w:t>Lutte contre l’abandon scolaire et l’autonomie des jeunes filles en monde rural</w:t>
      </w:r>
      <w:r w:rsidRPr="00573848">
        <w:rPr>
          <w:rFonts w:ascii="Arial" w:hAnsi="Arial"/>
          <w:color w:val="000000" w:themeColor="text1"/>
          <w:sz w:val="22"/>
          <w:szCs w:val="22"/>
        </w:rPr>
        <w:t>.</w:t>
      </w:r>
    </w:p>
    <w:p w14:paraId="1F53971E" w14:textId="77777777" w:rsidR="00573848" w:rsidRPr="00573848" w:rsidRDefault="00573848" w:rsidP="00573848">
      <w:pPr>
        <w:pStyle w:val="Paragraphedeliste"/>
        <w:spacing w:before="120" w:after="120"/>
        <w:ind w:left="0"/>
        <w:jc w:val="both"/>
        <w:rPr>
          <w:rFonts w:ascii="Arial" w:hAnsi="Arial" w:cs="Arial"/>
          <w:b/>
          <w:bCs/>
          <w:sz w:val="22"/>
          <w:szCs w:val="22"/>
        </w:rPr>
      </w:pPr>
    </w:p>
    <w:p w14:paraId="64D90BCC" w14:textId="210654E3" w:rsidR="00573848" w:rsidRPr="00573848" w:rsidRDefault="00573848" w:rsidP="00573848">
      <w:pPr>
        <w:pStyle w:val="Paragraphedeliste"/>
        <w:spacing w:before="120" w:after="120"/>
        <w:ind w:left="0"/>
        <w:jc w:val="both"/>
        <w:rPr>
          <w:rFonts w:ascii="Arial" w:hAnsi="Arial" w:cs="Arial"/>
          <w:b/>
          <w:bCs/>
          <w:color w:val="5B9BD5"/>
          <w:sz w:val="22"/>
          <w:szCs w:val="22"/>
        </w:rPr>
      </w:pPr>
      <w:r w:rsidRPr="00573848">
        <w:rPr>
          <w:rFonts w:ascii="Arial" w:hAnsi="Arial" w:cs="Arial"/>
          <w:b/>
          <w:bCs/>
          <w:sz w:val="22"/>
          <w:szCs w:val="22"/>
        </w:rPr>
        <w:t>Suivi de carrière des femmes</w:t>
      </w:r>
      <w:r w:rsidR="0099107E">
        <w:rPr>
          <w:rFonts w:ascii="Arial" w:hAnsi="Arial" w:cs="Arial"/>
          <w:b/>
          <w:bCs/>
          <w:sz w:val="22"/>
          <w:szCs w:val="22"/>
        </w:rPr>
        <w:t> :</w:t>
      </w:r>
    </w:p>
    <w:p w14:paraId="75A69042" w14:textId="0BA7AFAA" w:rsidR="00573848" w:rsidRDefault="00573848" w:rsidP="00573848">
      <w:pPr>
        <w:numPr>
          <w:ilvl w:val="0"/>
          <w:numId w:val="19"/>
        </w:numPr>
        <w:tabs>
          <w:tab w:val="left" w:pos="0"/>
        </w:tabs>
        <w:jc w:val="both"/>
        <w:rPr>
          <w:rFonts w:ascii="Arial" w:hAnsi="Arial" w:cs="Arial"/>
          <w:sz w:val="22"/>
          <w:szCs w:val="22"/>
        </w:rPr>
      </w:pPr>
      <w:r w:rsidRPr="00573848">
        <w:rPr>
          <w:rFonts w:ascii="Arial" w:hAnsi="Arial" w:cs="Arial"/>
          <w:sz w:val="22"/>
          <w:szCs w:val="22"/>
        </w:rPr>
        <w:t xml:space="preserve">Implémentation d’un système de monitoring, coaching et/ou de </w:t>
      </w:r>
      <w:proofErr w:type="gramStart"/>
      <w:r w:rsidRPr="00573848">
        <w:rPr>
          <w:rFonts w:ascii="Arial" w:hAnsi="Arial" w:cs="Arial"/>
          <w:sz w:val="22"/>
          <w:szCs w:val="22"/>
        </w:rPr>
        <w:t>sponsoring</w:t>
      </w:r>
      <w:proofErr w:type="gramEnd"/>
      <w:r w:rsidRPr="00573848">
        <w:rPr>
          <w:rFonts w:ascii="Arial" w:hAnsi="Arial" w:cs="Arial"/>
          <w:sz w:val="22"/>
          <w:szCs w:val="22"/>
        </w:rPr>
        <w:t xml:space="preserve"> des femmes à haut potentiel ;</w:t>
      </w:r>
    </w:p>
    <w:p w14:paraId="3B0AC481" w14:textId="73A1F717" w:rsidR="000D1911" w:rsidRPr="000D1911" w:rsidRDefault="000D1911" w:rsidP="000D1911">
      <w:pPr>
        <w:pStyle w:val="Paragraphedeliste"/>
        <w:numPr>
          <w:ilvl w:val="0"/>
          <w:numId w:val="19"/>
        </w:numPr>
        <w:spacing w:before="120" w:after="120"/>
        <w:jc w:val="both"/>
        <w:rPr>
          <w:rFonts w:ascii="Arial" w:hAnsi="Arial" w:cs="Arial"/>
          <w:sz w:val="22"/>
          <w:szCs w:val="22"/>
        </w:rPr>
      </w:pPr>
      <w:r w:rsidRPr="003D3064">
        <w:rPr>
          <w:rFonts w:ascii="Arial" w:hAnsi="Arial" w:cs="Arial"/>
          <w:sz w:val="22"/>
          <w:szCs w:val="22"/>
        </w:rPr>
        <w:t xml:space="preserve">Process d’identification de hauts potentiels sur la base d’une people </w:t>
      </w:r>
      <w:proofErr w:type="spellStart"/>
      <w:r w:rsidRPr="003D3064">
        <w:rPr>
          <w:rFonts w:ascii="Arial" w:hAnsi="Arial" w:cs="Arial"/>
          <w:sz w:val="22"/>
          <w:szCs w:val="22"/>
        </w:rPr>
        <w:t>review</w:t>
      </w:r>
      <w:proofErr w:type="spellEnd"/>
      <w:r w:rsidRPr="003D3064">
        <w:rPr>
          <w:rFonts w:ascii="Arial" w:hAnsi="Arial" w:cs="Arial"/>
          <w:sz w:val="22"/>
          <w:szCs w:val="22"/>
        </w:rPr>
        <w:t>, d’un bilan individuel personnalisé et d’un plan d’accompagnement individualisé.</w:t>
      </w:r>
    </w:p>
    <w:p w14:paraId="11F93D8C" w14:textId="77777777" w:rsidR="00573848" w:rsidRPr="00573848" w:rsidRDefault="00573848" w:rsidP="00573848">
      <w:pPr>
        <w:numPr>
          <w:ilvl w:val="0"/>
          <w:numId w:val="19"/>
        </w:numPr>
        <w:tabs>
          <w:tab w:val="left" w:pos="0"/>
        </w:tabs>
        <w:jc w:val="both"/>
        <w:rPr>
          <w:rFonts w:ascii="Arial" w:hAnsi="Arial" w:cs="Arial"/>
          <w:sz w:val="22"/>
          <w:szCs w:val="22"/>
        </w:rPr>
      </w:pPr>
      <w:r w:rsidRPr="00573848">
        <w:rPr>
          <w:rFonts w:ascii="Arial" w:hAnsi="Arial" w:cs="Arial"/>
          <w:sz w:val="22"/>
          <w:szCs w:val="22"/>
        </w:rPr>
        <w:t>S’assurer de la mixité du comité de carrières qui a pour objet pour échanger de manière collégiale avec les métiers des viviers de talents pour préparer les plans de succession des postes clés</w:t>
      </w:r>
      <w:r w:rsidRPr="00573848">
        <w:rPr>
          <w:rFonts w:ascii="Arial" w:hAnsi="Arial"/>
          <w:sz w:val="22"/>
          <w:szCs w:val="22"/>
        </w:rPr>
        <w:t> ;</w:t>
      </w:r>
    </w:p>
    <w:p w14:paraId="1AB82F54" w14:textId="7A3B8EEF" w:rsidR="00573848" w:rsidRPr="00032CE8" w:rsidRDefault="00573848" w:rsidP="00573848">
      <w:pPr>
        <w:numPr>
          <w:ilvl w:val="0"/>
          <w:numId w:val="19"/>
        </w:numPr>
        <w:tabs>
          <w:tab w:val="left" w:pos="0"/>
        </w:tabs>
        <w:jc w:val="both"/>
        <w:rPr>
          <w:rFonts w:ascii="Arial" w:hAnsi="Arial" w:cs="Arial"/>
          <w:sz w:val="22"/>
          <w:szCs w:val="22"/>
        </w:rPr>
      </w:pPr>
      <w:r w:rsidRPr="00573848">
        <w:rPr>
          <w:rFonts w:ascii="Arial" w:hAnsi="Arial" w:cs="Arial"/>
          <w:sz w:val="22"/>
          <w:szCs w:val="22"/>
        </w:rPr>
        <w:t>S’assurer que les contraintes familiales ne soient pas un obstacle pour la gestion des hauts potentiels</w:t>
      </w:r>
      <w:r w:rsidRPr="00573848">
        <w:rPr>
          <w:rFonts w:ascii="Arial" w:hAnsi="Arial"/>
          <w:sz w:val="22"/>
          <w:szCs w:val="22"/>
        </w:rPr>
        <w:t>.</w:t>
      </w:r>
    </w:p>
    <w:p w14:paraId="26FC59D9" w14:textId="0471680E" w:rsidR="00573848" w:rsidRDefault="00573848" w:rsidP="00573848">
      <w:pPr>
        <w:tabs>
          <w:tab w:val="left" w:pos="0"/>
        </w:tabs>
        <w:ind w:left="720"/>
        <w:jc w:val="both"/>
        <w:rPr>
          <w:rFonts w:ascii="Arial" w:hAnsi="Arial" w:cs="Arial"/>
          <w:color w:val="FF0000"/>
        </w:rPr>
      </w:pPr>
    </w:p>
    <w:p w14:paraId="0DB18E45" w14:textId="1B10D988" w:rsidR="000240FB" w:rsidRPr="00A654AC" w:rsidRDefault="00B543D7" w:rsidP="00573848">
      <w:pPr>
        <w:tabs>
          <w:tab w:val="left" w:pos="0"/>
        </w:tabs>
        <w:ind w:left="720"/>
        <w:jc w:val="both"/>
        <w:rPr>
          <w:rFonts w:ascii="Arial" w:hAnsi="Arial" w:cs="Arial"/>
          <w:color w:val="FF0000"/>
        </w:rPr>
      </w:pPr>
      <w:r>
        <w:rPr>
          <w:rFonts w:ascii="Arial" w:hAnsi="Arial" w:cs="Arial"/>
          <w:color w:val="FF0000"/>
        </w:rPr>
        <w:br w:type="column"/>
      </w:r>
    </w:p>
    <w:p w14:paraId="3A0F9361" w14:textId="77777777" w:rsidR="00573848" w:rsidRPr="00A654AC" w:rsidRDefault="00573848" w:rsidP="00573848">
      <w:pPr>
        <w:pStyle w:val="Paragraphedeliste"/>
        <w:spacing w:before="120" w:after="120"/>
        <w:ind w:left="0"/>
        <w:jc w:val="both"/>
        <w:rPr>
          <w:rFonts w:ascii="Arial" w:hAnsi="Arial" w:cs="Arial"/>
          <w:b/>
          <w:bCs/>
          <w:color w:val="5B9BD5"/>
          <w:sz w:val="28"/>
          <w:szCs w:val="28"/>
        </w:rPr>
      </w:pPr>
      <w:r w:rsidRPr="00A654AC">
        <w:rPr>
          <w:rFonts w:ascii="Arial" w:hAnsi="Arial" w:cs="Arial"/>
          <w:b/>
          <w:bCs/>
          <w:color w:val="5B9BD5"/>
          <w:sz w:val="28"/>
          <w:szCs w:val="28"/>
        </w:rPr>
        <w:t>7-Mixité des métiers</w:t>
      </w:r>
    </w:p>
    <w:p w14:paraId="0295B6E6" w14:textId="77777777" w:rsidR="00573848" w:rsidRPr="00573848" w:rsidRDefault="00573848" w:rsidP="00573848">
      <w:pPr>
        <w:pStyle w:val="Paragraphedeliste"/>
        <w:spacing w:before="120" w:after="120"/>
        <w:ind w:left="0"/>
        <w:jc w:val="both"/>
        <w:rPr>
          <w:rFonts w:ascii="Arial" w:hAnsi="Arial" w:cs="Arial"/>
          <w:b/>
          <w:bCs/>
          <w:sz w:val="22"/>
          <w:szCs w:val="22"/>
        </w:rPr>
      </w:pPr>
    </w:p>
    <w:p w14:paraId="4496540C" w14:textId="77777777" w:rsidR="00573848" w:rsidRPr="00573848" w:rsidRDefault="00573848" w:rsidP="00573848">
      <w:pPr>
        <w:pStyle w:val="Paragraphedeliste"/>
        <w:spacing w:before="120" w:after="120"/>
        <w:ind w:left="0"/>
        <w:jc w:val="both"/>
        <w:rPr>
          <w:rFonts w:ascii="Arial" w:hAnsi="Arial" w:cs="Arial"/>
          <w:b/>
          <w:bCs/>
          <w:color w:val="5B9BD5"/>
          <w:sz w:val="22"/>
          <w:szCs w:val="22"/>
        </w:rPr>
      </w:pPr>
      <w:r w:rsidRPr="00573848">
        <w:rPr>
          <w:rFonts w:ascii="Arial" w:hAnsi="Arial" w:cs="Arial"/>
          <w:b/>
          <w:bCs/>
          <w:sz w:val="22"/>
          <w:szCs w:val="22"/>
        </w:rPr>
        <w:t>Mixité des métiers :</w:t>
      </w:r>
    </w:p>
    <w:p w14:paraId="56231692" w14:textId="77777777" w:rsidR="00573848" w:rsidRPr="00573848" w:rsidRDefault="00573848" w:rsidP="00573848">
      <w:pPr>
        <w:numPr>
          <w:ilvl w:val="0"/>
          <w:numId w:val="19"/>
        </w:numPr>
        <w:tabs>
          <w:tab w:val="left" w:pos="0"/>
        </w:tabs>
        <w:jc w:val="both"/>
        <w:rPr>
          <w:rFonts w:ascii="Arial" w:hAnsi="Arial" w:cs="Arial"/>
          <w:sz w:val="22"/>
          <w:szCs w:val="22"/>
        </w:rPr>
      </w:pPr>
      <w:r w:rsidRPr="00573848">
        <w:rPr>
          <w:rFonts w:ascii="Arial" w:hAnsi="Arial" w:cs="Arial"/>
          <w:sz w:val="22"/>
          <w:szCs w:val="22"/>
        </w:rPr>
        <w:t>Promotion de modèles de référence féminins de l’entreprise (à travers des vidéos/articles retraçant le parcours des femmes en poste de responsabilité, des ateliers d’échange entre les modèles féminins et les employées de l’entreprise, …) ;</w:t>
      </w:r>
    </w:p>
    <w:p w14:paraId="247A885E" w14:textId="11D3426F" w:rsidR="002D60B6" w:rsidRDefault="00573848" w:rsidP="00573848">
      <w:pPr>
        <w:numPr>
          <w:ilvl w:val="0"/>
          <w:numId w:val="19"/>
        </w:numPr>
        <w:tabs>
          <w:tab w:val="left" w:pos="0"/>
        </w:tabs>
        <w:jc w:val="both"/>
        <w:rPr>
          <w:rFonts w:ascii="Arial" w:hAnsi="Arial" w:cs="Arial"/>
          <w:sz w:val="22"/>
          <w:szCs w:val="22"/>
        </w:rPr>
      </w:pPr>
      <w:r w:rsidRPr="00573848">
        <w:rPr>
          <w:rFonts w:ascii="Arial" w:hAnsi="Arial" w:cs="Arial"/>
          <w:sz w:val="22"/>
          <w:szCs w:val="22"/>
        </w:rPr>
        <w:t>Mise en place d’un comité Diversité et Inclusion spécifique aux métiers à prédominance masculine pour assurer le suivi d’un plan d’action spécifique</w:t>
      </w:r>
      <w:r w:rsidR="004F3A99">
        <w:rPr>
          <w:rFonts w:ascii="Arial" w:hAnsi="Arial" w:cs="Arial"/>
          <w:sz w:val="22"/>
          <w:szCs w:val="22"/>
        </w:rPr>
        <w:t> ;</w:t>
      </w:r>
    </w:p>
    <w:p w14:paraId="1B25B117" w14:textId="175C198E" w:rsidR="00573848" w:rsidRPr="00573848" w:rsidRDefault="004F3A99" w:rsidP="00573848">
      <w:pPr>
        <w:numPr>
          <w:ilvl w:val="0"/>
          <w:numId w:val="19"/>
        </w:numPr>
        <w:tabs>
          <w:tab w:val="left" w:pos="0"/>
        </w:tabs>
        <w:jc w:val="both"/>
        <w:rPr>
          <w:rFonts w:ascii="Arial" w:hAnsi="Arial" w:cs="Arial"/>
          <w:sz w:val="22"/>
          <w:szCs w:val="22"/>
        </w:rPr>
      </w:pPr>
      <w:r>
        <w:rPr>
          <w:rFonts w:ascii="Arial" w:hAnsi="Arial" w:cs="Arial"/>
          <w:sz w:val="22"/>
          <w:szCs w:val="22"/>
        </w:rPr>
        <w:t>Sensibilisation</w:t>
      </w:r>
      <w:r w:rsidR="002D60B6">
        <w:rPr>
          <w:rFonts w:ascii="Arial" w:hAnsi="Arial" w:cs="Arial"/>
          <w:sz w:val="22"/>
          <w:szCs w:val="22"/>
        </w:rPr>
        <w:t xml:space="preserve"> des clients sur le fait que les </w:t>
      </w:r>
      <w:r>
        <w:rPr>
          <w:rFonts w:ascii="Arial" w:hAnsi="Arial" w:cs="Arial"/>
          <w:sz w:val="22"/>
          <w:szCs w:val="22"/>
        </w:rPr>
        <w:t>métiers</w:t>
      </w:r>
      <w:r w:rsidR="002D60B6">
        <w:rPr>
          <w:rFonts w:ascii="Arial" w:hAnsi="Arial" w:cs="Arial"/>
          <w:sz w:val="22"/>
          <w:szCs w:val="22"/>
        </w:rPr>
        <w:t xml:space="preserve"> de commerciaux peuvent </w:t>
      </w:r>
      <w:r>
        <w:rPr>
          <w:rFonts w:ascii="Arial" w:hAnsi="Arial" w:cs="Arial"/>
          <w:sz w:val="22"/>
          <w:szCs w:val="22"/>
        </w:rPr>
        <w:t>être</w:t>
      </w:r>
      <w:r w:rsidR="002D60B6">
        <w:rPr>
          <w:rFonts w:ascii="Arial" w:hAnsi="Arial" w:cs="Arial"/>
          <w:sz w:val="22"/>
          <w:szCs w:val="22"/>
        </w:rPr>
        <w:t xml:space="preserve"> occupés par des femmes</w:t>
      </w:r>
      <w:r>
        <w:rPr>
          <w:rFonts w:ascii="Arial" w:hAnsi="Arial" w:cs="Arial"/>
          <w:sz w:val="22"/>
          <w:szCs w:val="22"/>
        </w:rPr>
        <w:t xml:space="preserve"> (notamment dans les secteurs du bâtiment et de l’agriculture)</w:t>
      </w:r>
      <w:r w:rsidR="00573848" w:rsidRPr="00573848">
        <w:rPr>
          <w:rFonts w:ascii="Arial" w:hAnsi="Arial"/>
          <w:sz w:val="22"/>
          <w:szCs w:val="22"/>
        </w:rPr>
        <w:t>.</w:t>
      </w:r>
    </w:p>
    <w:p w14:paraId="10076EDD" w14:textId="77777777" w:rsidR="00573848" w:rsidRPr="00573848" w:rsidRDefault="00573848" w:rsidP="00573848">
      <w:pPr>
        <w:pStyle w:val="Paragraphedeliste"/>
        <w:spacing w:before="120" w:after="120"/>
        <w:ind w:left="0"/>
        <w:jc w:val="both"/>
        <w:rPr>
          <w:rFonts w:ascii="Arial" w:hAnsi="Arial" w:cs="Arial"/>
          <w:b/>
          <w:bCs/>
          <w:sz w:val="22"/>
          <w:szCs w:val="22"/>
        </w:rPr>
      </w:pPr>
    </w:p>
    <w:p w14:paraId="0834CDE9" w14:textId="77777777" w:rsidR="00573848" w:rsidRPr="00573848" w:rsidRDefault="00573848" w:rsidP="00573848">
      <w:pPr>
        <w:pStyle w:val="Paragraphedeliste"/>
        <w:spacing w:before="120" w:after="120"/>
        <w:ind w:left="0"/>
        <w:jc w:val="both"/>
        <w:rPr>
          <w:rFonts w:ascii="Arial" w:hAnsi="Arial" w:cs="Arial"/>
          <w:b/>
          <w:bCs/>
          <w:color w:val="5B9BD5"/>
          <w:sz w:val="22"/>
          <w:szCs w:val="22"/>
        </w:rPr>
      </w:pPr>
      <w:r w:rsidRPr="00573848">
        <w:rPr>
          <w:rFonts w:ascii="Arial" w:hAnsi="Arial" w:cs="Arial"/>
          <w:b/>
          <w:bCs/>
          <w:sz w:val="22"/>
          <w:szCs w:val="22"/>
        </w:rPr>
        <w:t>Pénibilité des postes de travail :</w:t>
      </w:r>
    </w:p>
    <w:p w14:paraId="6CCC0AE8" w14:textId="77777777" w:rsidR="00573848" w:rsidRPr="00573848" w:rsidRDefault="00573848" w:rsidP="00573848">
      <w:pPr>
        <w:pStyle w:val="Paragraphedeliste"/>
        <w:numPr>
          <w:ilvl w:val="0"/>
          <w:numId w:val="25"/>
        </w:numPr>
        <w:jc w:val="both"/>
        <w:rPr>
          <w:rFonts w:ascii="Arial" w:eastAsia="Times New Roman" w:hAnsi="Arial" w:cs="Arial"/>
          <w:color w:val="000000"/>
          <w:sz w:val="22"/>
          <w:szCs w:val="22"/>
          <w:lang w:eastAsia="fr-FR"/>
        </w:rPr>
      </w:pPr>
      <w:r w:rsidRPr="00573848">
        <w:rPr>
          <w:rFonts w:ascii="Arial" w:hAnsi="Arial" w:cs="Arial"/>
          <w:sz w:val="22"/>
          <w:szCs w:val="22"/>
        </w:rPr>
        <w:t>Élaboration d’une cartographie des postes de travail dits pénibles (</w:t>
      </w:r>
      <w:r w:rsidRPr="00573848">
        <w:rPr>
          <w:rFonts w:ascii="Arial" w:eastAsia="Times New Roman" w:hAnsi="Arial" w:cs="Arial"/>
          <w:color w:val="000000"/>
          <w:sz w:val="22"/>
          <w:szCs w:val="22"/>
          <w:lang w:eastAsia="fr-FR"/>
        </w:rPr>
        <w:t xml:space="preserve">produits chimiques, port de charges lourds, Ambiance </w:t>
      </w:r>
      <w:proofErr w:type="gramStart"/>
      <w:r w:rsidRPr="00573848">
        <w:rPr>
          <w:rFonts w:ascii="Arial" w:eastAsia="Times New Roman" w:hAnsi="Arial" w:cs="Arial"/>
          <w:color w:val="000000"/>
          <w:sz w:val="22"/>
          <w:szCs w:val="22"/>
          <w:lang w:eastAsia="fr-FR"/>
        </w:rPr>
        <w:t>thermique,…</w:t>
      </w:r>
      <w:proofErr w:type="gramEnd"/>
      <w:r w:rsidRPr="00573848">
        <w:rPr>
          <w:rFonts w:ascii="Arial" w:eastAsia="Times New Roman" w:hAnsi="Arial" w:cs="Arial"/>
          <w:color w:val="000000"/>
          <w:sz w:val="22"/>
          <w:szCs w:val="22"/>
          <w:lang w:eastAsia="fr-FR"/>
        </w:rPr>
        <w:t>) ;</w:t>
      </w:r>
    </w:p>
    <w:p w14:paraId="6ACB4703" w14:textId="77777777" w:rsidR="00573848" w:rsidRPr="000240FB" w:rsidRDefault="00573848" w:rsidP="00573848">
      <w:pPr>
        <w:numPr>
          <w:ilvl w:val="0"/>
          <w:numId w:val="19"/>
        </w:numPr>
        <w:tabs>
          <w:tab w:val="left" w:pos="0"/>
        </w:tabs>
        <w:jc w:val="both"/>
        <w:rPr>
          <w:rFonts w:ascii="Arial" w:hAnsi="Arial" w:cs="Arial"/>
          <w:sz w:val="22"/>
          <w:szCs w:val="22"/>
        </w:rPr>
      </w:pPr>
      <w:r w:rsidRPr="00573848">
        <w:rPr>
          <w:rFonts w:ascii="Arial" w:hAnsi="Arial" w:cs="Arial"/>
          <w:sz w:val="22"/>
          <w:szCs w:val="22"/>
        </w:rPr>
        <w:t xml:space="preserve">Classification des postes selon leur niveau de contrainte, notamment pour ceux qui </w:t>
      </w:r>
      <w:r w:rsidRPr="00573848">
        <w:rPr>
          <w:rFonts w:ascii="Arial" w:hAnsi="Arial" w:cs="Arial"/>
          <w:color w:val="000000"/>
          <w:sz w:val="22"/>
          <w:szCs w:val="22"/>
          <w:shd w:val="clear" w:color="auto" w:fill="FFFFFF"/>
        </w:rPr>
        <w:t xml:space="preserve">nécessitent un plan </w:t>
      </w:r>
      <w:r w:rsidRPr="000240FB">
        <w:rPr>
          <w:rFonts w:ascii="Arial" w:hAnsi="Arial" w:cs="Arial"/>
          <w:color w:val="000000"/>
          <w:sz w:val="22"/>
          <w:szCs w:val="22"/>
          <w:shd w:val="clear" w:color="auto" w:fill="FFFFFF"/>
        </w:rPr>
        <w:t>d’action à mettre en place urgemment et visant la suppression du risque</w:t>
      </w:r>
      <w:r w:rsidRPr="000240FB">
        <w:rPr>
          <w:rFonts w:ascii="Arial" w:hAnsi="Arial"/>
          <w:color w:val="000000"/>
          <w:sz w:val="22"/>
          <w:szCs w:val="22"/>
          <w:shd w:val="clear" w:color="auto" w:fill="FFFFFF"/>
        </w:rPr>
        <w:t> ;</w:t>
      </w:r>
    </w:p>
    <w:p w14:paraId="13702B1D" w14:textId="77777777" w:rsidR="00573848" w:rsidRPr="000240FB" w:rsidRDefault="00573848" w:rsidP="00573848">
      <w:pPr>
        <w:numPr>
          <w:ilvl w:val="0"/>
          <w:numId w:val="19"/>
        </w:numPr>
        <w:tabs>
          <w:tab w:val="left" w:pos="0"/>
        </w:tabs>
        <w:jc w:val="both"/>
        <w:rPr>
          <w:rFonts w:ascii="Arial" w:hAnsi="Arial" w:cs="Arial"/>
          <w:sz w:val="22"/>
          <w:szCs w:val="22"/>
        </w:rPr>
      </w:pPr>
      <w:r w:rsidRPr="000240FB">
        <w:rPr>
          <w:rFonts w:ascii="Arial" w:hAnsi="Arial" w:cs="Arial"/>
          <w:color w:val="000000"/>
          <w:sz w:val="22"/>
          <w:szCs w:val="22"/>
          <w:shd w:val="clear" w:color="auto" w:fill="FFFFFF"/>
        </w:rPr>
        <w:t>Application du principe de rotation sur les postes contraignants</w:t>
      </w:r>
      <w:r w:rsidRPr="000240FB">
        <w:rPr>
          <w:rFonts w:ascii="Arial" w:hAnsi="Arial"/>
          <w:color w:val="000000"/>
          <w:sz w:val="22"/>
          <w:szCs w:val="22"/>
          <w:shd w:val="clear" w:color="auto" w:fill="FFFFFF"/>
        </w:rPr>
        <w:t> ;</w:t>
      </w:r>
    </w:p>
    <w:p w14:paraId="5132B619" w14:textId="1F14CFCC" w:rsidR="00573848" w:rsidRPr="000240FB" w:rsidRDefault="00573848" w:rsidP="00573848">
      <w:pPr>
        <w:pStyle w:val="Paragraphedeliste"/>
        <w:numPr>
          <w:ilvl w:val="0"/>
          <w:numId w:val="19"/>
        </w:numPr>
        <w:rPr>
          <w:rFonts w:ascii="Arial" w:hAnsi="Arial" w:cs="Arial"/>
          <w:color w:val="000000"/>
          <w:sz w:val="22"/>
          <w:szCs w:val="22"/>
          <w:shd w:val="clear" w:color="auto" w:fill="FFFFFF"/>
        </w:rPr>
      </w:pPr>
      <w:r w:rsidRPr="000240FB">
        <w:rPr>
          <w:rFonts w:ascii="Arial" w:hAnsi="Arial" w:cs="Arial"/>
          <w:sz w:val="22"/>
          <w:szCs w:val="22"/>
        </w:rPr>
        <w:t>Actions visant l’ergonomie des postes de travail (</w:t>
      </w:r>
      <w:r w:rsidRPr="000240FB">
        <w:rPr>
          <w:rFonts w:ascii="Arial" w:hAnsi="Arial" w:cs="Arial"/>
          <w:color w:val="000000"/>
          <w:sz w:val="22"/>
          <w:szCs w:val="22"/>
          <w:shd w:val="clear" w:color="auto" w:fill="FFFFFF"/>
        </w:rPr>
        <w:t>gestion et adaptation des hauteurs en fonction des tailles hommes femmes) ;</w:t>
      </w:r>
    </w:p>
    <w:p w14:paraId="7C749115" w14:textId="31550DC3" w:rsidR="009178DE" w:rsidRPr="000240FB" w:rsidRDefault="009178DE" w:rsidP="009178DE">
      <w:pPr>
        <w:pStyle w:val="Paragraphedeliste"/>
        <w:numPr>
          <w:ilvl w:val="0"/>
          <w:numId w:val="19"/>
        </w:numPr>
        <w:jc w:val="both"/>
        <w:rPr>
          <w:rFonts w:ascii="Arial" w:hAnsi="Arial" w:cs="Arial"/>
          <w:color w:val="000000" w:themeColor="text1"/>
          <w:sz w:val="22"/>
          <w:szCs w:val="22"/>
        </w:rPr>
      </w:pPr>
      <w:r w:rsidRPr="000240FB">
        <w:rPr>
          <w:rFonts w:ascii="Arial" w:hAnsi="Arial" w:cs="Arial"/>
          <w:sz w:val="22"/>
          <w:szCs w:val="22"/>
        </w:rPr>
        <w:t>Adaptation des tenues vestimentaires et des équipements de protection aux femmes ;</w:t>
      </w:r>
    </w:p>
    <w:p w14:paraId="2180D0A0" w14:textId="76767FC6" w:rsidR="00573848" w:rsidRPr="000240FB" w:rsidRDefault="00573848" w:rsidP="00573848">
      <w:pPr>
        <w:numPr>
          <w:ilvl w:val="0"/>
          <w:numId w:val="19"/>
        </w:numPr>
        <w:tabs>
          <w:tab w:val="left" w:pos="0"/>
        </w:tabs>
        <w:jc w:val="both"/>
        <w:rPr>
          <w:rFonts w:ascii="Arial" w:hAnsi="Arial" w:cs="Arial"/>
          <w:sz w:val="22"/>
          <w:szCs w:val="22"/>
        </w:rPr>
      </w:pPr>
      <w:r w:rsidRPr="000240FB">
        <w:rPr>
          <w:rFonts w:ascii="Arial" w:hAnsi="Arial" w:cs="Arial"/>
          <w:sz w:val="22"/>
          <w:szCs w:val="22"/>
        </w:rPr>
        <w:t>Implication du médecin du travail, du Comité d’</w:t>
      </w:r>
      <w:r w:rsidR="002D60B6" w:rsidRPr="000240FB">
        <w:rPr>
          <w:rFonts w:ascii="Arial" w:hAnsi="Arial" w:cs="Arial"/>
          <w:sz w:val="22"/>
          <w:szCs w:val="22"/>
        </w:rPr>
        <w:t>hygiène</w:t>
      </w:r>
      <w:r w:rsidRPr="000240FB">
        <w:rPr>
          <w:rFonts w:ascii="Arial" w:hAnsi="Arial" w:cs="Arial"/>
          <w:sz w:val="22"/>
          <w:szCs w:val="22"/>
        </w:rPr>
        <w:t xml:space="preserve"> et de sécurité</w:t>
      </w:r>
      <w:r w:rsidRPr="000240FB">
        <w:rPr>
          <w:rFonts w:ascii="Arial" w:hAnsi="Arial"/>
          <w:sz w:val="22"/>
          <w:szCs w:val="22"/>
        </w:rPr>
        <w:t> ;</w:t>
      </w:r>
    </w:p>
    <w:p w14:paraId="65D0410C" w14:textId="77777777" w:rsidR="00573848" w:rsidRPr="000240FB" w:rsidRDefault="00573848" w:rsidP="00573848">
      <w:pPr>
        <w:numPr>
          <w:ilvl w:val="0"/>
          <w:numId w:val="19"/>
        </w:numPr>
        <w:tabs>
          <w:tab w:val="left" w:pos="0"/>
        </w:tabs>
        <w:jc w:val="both"/>
        <w:rPr>
          <w:rFonts w:ascii="Arial" w:hAnsi="Arial" w:cs="Arial"/>
          <w:sz w:val="22"/>
          <w:szCs w:val="22"/>
        </w:rPr>
      </w:pPr>
      <w:r w:rsidRPr="000240FB">
        <w:rPr>
          <w:rFonts w:ascii="Arial" w:hAnsi="Arial" w:cs="Arial"/>
          <w:sz w:val="22"/>
          <w:szCs w:val="22"/>
        </w:rPr>
        <w:t>Suivi des femmes enceintes par le médecin du travail</w:t>
      </w:r>
      <w:r w:rsidRPr="000240FB">
        <w:rPr>
          <w:rFonts w:ascii="Arial" w:hAnsi="Arial"/>
          <w:sz w:val="22"/>
          <w:szCs w:val="22"/>
        </w:rPr>
        <w:t> ;</w:t>
      </w:r>
    </w:p>
    <w:p w14:paraId="4C5CA3C2" w14:textId="6FABB4D8" w:rsidR="00573848" w:rsidRPr="000240FB" w:rsidRDefault="00573848" w:rsidP="00573848">
      <w:pPr>
        <w:numPr>
          <w:ilvl w:val="0"/>
          <w:numId w:val="19"/>
        </w:numPr>
        <w:tabs>
          <w:tab w:val="left" w:pos="0"/>
        </w:tabs>
        <w:jc w:val="both"/>
        <w:rPr>
          <w:rFonts w:ascii="Arial" w:hAnsi="Arial" w:cs="Arial"/>
          <w:sz w:val="22"/>
          <w:szCs w:val="22"/>
        </w:rPr>
      </w:pPr>
      <w:r w:rsidRPr="000240FB">
        <w:rPr>
          <w:rFonts w:ascii="Arial" w:hAnsi="Arial" w:cs="Arial"/>
          <w:sz w:val="22"/>
          <w:szCs w:val="22"/>
        </w:rPr>
        <w:t>Promotion du travail hybride</w:t>
      </w:r>
      <w:r w:rsidR="002D60B6" w:rsidRPr="000240FB">
        <w:rPr>
          <w:rFonts w:ascii="Arial" w:hAnsi="Arial"/>
          <w:sz w:val="22"/>
          <w:szCs w:val="22"/>
        </w:rPr>
        <w:t xml:space="preserve"> alternant travail sur poste et </w:t>
      </w:r>
      <w:r w:rsidR="009178DE" w:rsidRPr="000240FB">
        <w:rPr>
          <w:rFonts w:ascii="Arial" w:hAnsi="Arial"/>
          <w:sz w:val="22"/>
          <w:szCs w:val="22"/>
        </w:rPr>
        <w:t xml:space="preserve">autres emplois (commercial, contrôle </w:t>
      </w:r>
      <w:proofErr w:type="gramStart"/>
      <w:r w:rsidR="009178DE" w:rsidRPr="000240FB">
        <w:rPr>
          <w:rFonts w:ascii="Arial" w:hAnsi="Arial"/>
          <w:sz w:val="22"/>
          <w:szCs w:val="22"/>
        </w:rPr>
        <w:t>qualité,…</w:t>
      </w:r>
      <w:proofErr w:type="gramEnd"/>
      <w:r w:rsidR="009178DE" w:rsidRPr="000240FB">
        <w:rPr>
          <w:rFonts w:ascii="Arial" w:hAnsi="Arial"/>
          <w:sz w:val="22"/>
          <w:szCs w:val="22"/>
        </w:rPr>
        <w:t>)</w:t>
      </w:r>
      <w:r w:rsidR="002D60B6" w:rsidRPr="000240FB">
        <w:rPr>
          <w:rFonts w:ascii="Arial" w:hAnsi="Arial"/>
          <w:sz w:val="22"/>
          <w:szCs w:val="22"/>
        </w:rPr>
        <w:t>.</w:t>
      </w:r>
    </w:p>
    <w:p w14:paraId="190328F0" w14:textId="2945C31F" w:rsidR="00573848" w:rsidRDefault="00573848" w:rsidP="00573848">
      <w:pPr>
        <w:tabs>
          <w:tab w:val="left" w:pos="0"/>
        </w:tabs>
        <w:ind w:left="720"/>
        <w:jc w:val="both"/>
        <w:rPr>
          <w:rFonts w:ascii="Arial" w:hAnsi="Arial" w:cs="Arial"/>
        </w:rPr>
      </w:pPr>
    </w:p>
    <w:p w14:paraId="745B5174" w14:textId="6B62F736" w:rsidR="000240FB" w:rsidRPr="00A654AC" w:rsidRDefault="00B543D7" w:rsidP="00573848">
      <w:pPr>
        <w:tabs>
          <w:tab w:val="left" w:pos="0"/>
        </w:tabs>
        <w:ind w:left="720"/>
        <w:jc w:val="both"/>
        <w:rPr>
          <w:rFonts w:ascii="Arial" w:hAnsi="Arial" w:cs="Arial"/>
        </w:rPr>
      </w:pPr>
      <w:r>
        <w:rPr>
          <w:rFonts w:ascii="Arial" w:hAnsi="Arial" w:cs="Arial"/>
        </w:rPr>
        <w:br w:type="column"/>
      </w:r>
    </w:p>
    <w:p w14:paraId="29464DDD" w14:textId="77777777" w:rsidR="00573848" w:rsidRPr="00A654AC" w:rsidRDefault="00573848" w:rsidP="00573848">
      <w:pPr>
        <w:pStyle w:val="Paragraphedeliste"/>
        <w:spacing w:before="120" w:after="120"/>
        <w:ind w:left="0"/>
        <w:jc w:val="both"/>
        <w:rPr>
          <w:rFonts w:ascii="Arial" w:hAnsi="Arial" w:cs="Arial"/>
          <w:b/>
          <w:bCs/>
          <w:color w:val="5B9BD5"/>
          <w:sz w:val="28"/>
          <w:szCs w:val="28"/>
        </w:rPr>
      </w:pPr>
      <w:r w:rsidRPr="00A654AC">
        <w:rPr>
          <w:rFonts w:ascii="Arial" w:hAnsi="Arial" w:cs="Arial"/>
          <w:b/>
          <w:bCs/>
          <w:color w:val="5B9BD5"/>
          <w:sz w:val="28"/>
          <w:szCs w:val="28"/>
        </w:rPr>
        <w:t>8-Politique des salaires et conditions de travail</w:t>
      </w:r>
    </w:p>
    <w:p w14:paraId="0925E67D" w14:textId="77777777" w:rsidR="00573848" w:rsidRPr="00A654AC" w:rsidRDefault="00573848" w:rsidP="00573848">
      <w:pPr>
        <w:pStyle w:val="Paragraphedeliste"/>
        <w:spacing w:before="120" w:after="120"/>
        <w:ind w:left="0"/>
        <w:jc w:val="both"/>
        <w:rPr>
          <w:rFonts w:ascii="Arial" w:hAnsi="Arial" w:cs="Arial"/>
          <w:b/>
          <w:bCs/>
          <w:sz w:val="22"/>
          <w:szCs w:val="22"/>
        </w:rPr>
      </w:pPr>
    </w:p>
    <w:p w14:paraId="0E07FCAA" w14:textId="77777777" w:rsidR="00573848" w:rsidRPr="00573848" w:rsidRDefault="00573848" w:rsidP="00573848">
      <w:pPr>
        <w:pStyle w:val="Paragraphedeliste"/>
        <w:spacing w:before="120" w:after="120"/>
        <w:ind w:left="0"/>
        <w:jc w:val="both"/>
        <w:rPr>
          <w:rFonts w:ascii="Arial" w:hAnsi="Arial" w:cs="Arial"/>
          <w:b/>
          <w:bCs/>
          <w:color w:val="5B9BD5"/>
          <w:sz w:val="22"/>
          <w:szCs w:val="22"/>
        </w:rPr>
      </w:pPr>
      <w:r w:rsidRPr="00573848">
        <w:rPr>
          <w:rFonts w:ascii="Arial" w:hAnsi="Arial" w:cs="Arial"/>
          <w:b/>
          <w:bCs/>
          <w:sz w:val="22"/>
          <w:szCs w:val="22"/>
        </w:rPr>
        <w:t>Prévention des inégalités salariales :</w:t>
      </w:r>
    </w:p>
    <w:p w14:paraId="6374C286" w14:textId="77777777" w:rsidR="00573848" w:rsidRPr="00573848" w:rsidRDefault="00573848" w:rsidP="00573848">
      <w:pPr>
        <w:pStyle w:val="Paragraphedeliste"/>
        <w:numPr>
          <w:ilvl w:val="0"/>
          <w:numId w:val="26"/>
        </w:numPr>
        <w:rPr>
          <w:rFonts w:ascii="Arial" w:hAnsi="Arial" w:cs="Arial"/>
          <w:sz w:val="22"/>
          <w:szCs w:val="22"/>
        </w:rPr>
      </w:pPr>
      <w:r w:rsidRPr="00573848">
        <w:rPr>
          <w:rFonts w:ascii="Arial" w:hAnsi="Arial" w:cs="Arial"/>
          <w:sz w:val="22"/>
          <w:szCs w:val="22"/>
        </w:rPr>
        <w:t>Strict respect de la grille des salaires à l’intégration sur le principe « A compétence égale, salaires égal », avec un suivi de l’équipe RH ;</w:t>
      </w:r>
    </w:p>
    <w:p w14:paraId="1157746F" w14:textId="0367F40E" w:rsidR="00573848" w:rsidRPr="00573848" w:rsidRDefault="00573848" w:rsidP="00573848">
      <w:pPr>
        <w:pStyle w:val="Paragraphedeliste"/>
        <w:numPr>
          <w:ilvl w:val="0"/>
          <w:numId w:val="26"/>
        </w:numPr>
        <w:rPr>
          <w:rFonts w:ascii="Arial" w:hAnsi="Arial" w:cs="Arial"/>
          <w:sz w:val="22"/>
          <w:szCs w:val="22"/>
        </w:rPr>
      </w:pPr>
      <w:r w:rsidRPr="00573848">
        <w:rPr>
          <w:rFonts w:ascii="Arial" w:hAnsi="Arial" w:cs="Arial"/>
          <w:sz w:val="22"/>
          <w:szCs w:val="22"/>
        </w:rPr>
        <w:t>Suivi annuel des augmentations individuelles femmes/hommes</w:t>
      </w:r>
      <w:r w:rsidR="00937C95">
        <w:rPr>
          <w:rFonts w:ascii="Arial" w:hAnsi="Arial" w:cs="Arial"/>
          <w:sz w:val="22"/>
          <w:szCs w:val="22"/>
        </w:rPr>
        <w:t> ;</w:t>
      </w:r>
    </w:p>
    <w:p w14:paraId="631A936C" w14:textId="0AF33AE5" w:rsidR="00573848" w:rsidRPr="00573848" w:rsidRDefault="00573848" w:rsidP="00573848">
      <w:pPr>
        <w:pStyle w:val="Paragraphedeliste"/>
        <w:numPr>
          <w:ilvl w:val="0"/>
          <w:numId w:val="26"/>
        </w:numPr>
        <w:rPr>
          <w:rFonts w:ascii="Arial" w:hAnsi="Arial" w:cs="Arial"/>
          <w:sz w:val="22"/>
          <w:szCs w:val="22"/>
        </w:rPr>
      </w:pPr>
      <w:r w:rsidRPr="00573848">
        <w:rPr>
          <w:rFonts w:ascii="Arial" w:hAnsi="Arial" w:cs="Arial"/>
          <w:sz w:val="22"/>
          <w:szCs w:val="22"/>
        </w:rPr>
        <w:t>Mesure des écarts de salaire en intégrant la part variable des rémunérations (bonus, primes</w:t>
      </w:r>
      <w:r w:rsidR="00144B97">
        <w:rPr>
          <w:rFonts w:ascii="Arial" w:hAnsi="Arial" w:cs="Arial"/>
          <w:sz w:val="22"/>
          <w:szCs w:val="22"/>
        </w:rPr>
        <w:t>)</w:t>
      </w:r>
    </w:p>
    <w:p w14:paraId="0D9692EB" w14:textId="5C0F0880" w:rsidR="00573848" w:rsidRPr="00573848" w:rsidRDefault="00573848" w:rsidP="00573848">
      <w:pPr>
        <w:pStyle w:val="Paragraphedeliste"/>
        <w:numPr>
          <w:ilvl w:val="0"/>
          <w:numId w:val="26"/>
        </w:numPr>
        <w:rPr>
          <w:rFonts w:ascii="Arial" w:hAnsi="Arial" w:cs="Arial"/>
          <w:sz w:val="22"/>
          <w:szCs w:val="22"/>
        </w:rPr>
      </w:pPr>
      <w:r w:rsidRPr="00573848">
        <w:rPr>
          <w:rFonts w:ascii="Arial" w:hAnsi="Arial" w:cs="Arial"/>
          <w:sz w:val="22"/>
          <w:szCs w:val="22"/>
        </w:rPr>
        <w:t>Attribution pour les femmes au retour de leur congé de maternité de l’augmentation moyenne des augmentations individuelles relevant de la même catégorie ;</w:t>
      </w:r>
    </w:p>
    <w:p w14:paraId="648EFE70" w14:textId="77777777" w:rsidR="00573848" w:rsidRPr="00573848" w:rsidRDefault="00573848" w:rsidP="00573848">
      <w:pPr>
        <w:pStyle w:val="Paragraphedeliste"/>
        <w:numPr>
          <w:ilvl w:val="0"/>
          <w:numId w:val="26"/>
        </w:numPr>
        <w:spacing w:before="120" w:after="120"/>
        <w:jc w:val="both"/>
        <w:rPr>
          <w:rFonts w:ascii="Arial" w:hAnsi="Arial" w:cs="Arial"/>
          <w:sz w:val="22"/>
          <w:szCs w:val="22"/>
        </w:rPr>
      </w:pPr>
      <w:r w:rsidRPr="00573848">
        <w:rPr>
          <w:rFonts w:ascii="Arial" w:hAnsi="Arial" w:cs="Arial"/>
          <w:sz w:val="22"/>
          <w:szCs w:val="22"/>
        </w:rPr>
        <w:t>Engagement visant la suppression totale des écarts de salaire non justifiés.</w:t>
      </w:r>
    </w:p>
    <w:p w14:paraId="5CC3E9F3" w14:textId="77777777" w:rsidR="00573848" w:rsidRPr="00573848" w:rsidRDefault="00573848" w:rsidP="00573848">
      <w:pPr>
        <w:pStyle w:val="Paragraphedeliste"/>
        <w:spacing w:before="120" w:after="120"/>
        <w:jc w:val="both"/>
        <w:rPr>
          <w:rFonts w:ascii="Arial" w:hAnsi="Arial" w:cs="Arial"/>
          <w:sz w:val="22"/>
          <w:szCs w:val="22"/>
        </w:rPr>
      </w:pPr>
    </w:p>
    <w:p w14:paraId="62F2F241" w14:textId="77777777" w:rsidR="00573848" w:rsidRPr="00573848" w:rsidRDefault="00573848" w:rsidP="00573848">
      <w:pPr>
        <w:pStyle w:val="Paragraphedeliste"/>
        <w:spacing w:before="120" w:after="120"/>
        <w:ind w:left="0"/>
        <w:jc w:val="both"/>
        <w:rPr>
          <w:rFonts w:ascii="Arial" w:hAnsi="Arial" w:cs="Arial"/>
          <w:b/>
          <w:bCs/>
          <w:color w:val="5B9BD5"/>
          <w:sz w:val="22"/>
          <w:szCs w:val="22"/>
        </w:rPr>
      </w:pPr>
      <w:r w:rsidRPr="00573848">
        <w:rPr>
          <w:rFonts w:ascii="Arial" w:hAnsi="Arial" w:cs="Arial"/>
          <w:b/>
          <w:bCs/>
          <w:sz w:val="22"/>
          <w:szCs w:val="22"/>
        </w:rPr>
        <w:t>Outils de mesure des écarts de salaire :</w:t>
      </w:r>
    </w:p>
    <w:p w14:paraId="1D44A5CC" w14:textId="77777777" w:rsidR="00573848" w:rsidRPr="00573848" w:rsidRDefault="00573848" w:rsidP="00573848">
      <w:pPr>
        <w:numPr>
          <w:ilvl w:val="0"/>
          <w:numId w:val="20"/>
        </w:numPr>
        <w:jc w:val="both"/>
        <w:rPr>
          <w:rFonts w:ascii="Arial" w:hAnsi="Arial" w:cs="Arial"/>
          <w:sz w:val="22"/>
          <w:szCs w:val="22"/>
        </w:rPr>
      </w:pPr>
      <w:r w:rsidRPr="00573848">
        <w:rPr>
          <w:rFonts w:ascii="Arial" w:hAnsi="Arial" w:cs="Arial"/>
          <w:sz w:val="22"/>
          <w:szCs w:val="22"/>
        </w:rPr>
        <w:t>Création d’un outil de mesure des écarts de salaire prenant en compte la catégorie professionnelle et l’ancienneté des employés ;</w:t>
      </w:r>
    </w:p>
    <w:p w14:paraId="6D993216" w14:textId="77777777" w:rsidR="00573848" w:rsidRPr="00573848" w:rsidRDefault="00573848" w:rsidP="00573848">
      <w:pPr>
        <w:numPr>
          <w:ilvl w:val="0"/>
          <w:numId w:val="20"/>
        </w:numPr>
        <w:jc w:val="both"/>
        <w:rPr>
          <w:rFonts w:ascii="Arial" w:hAnsi="Arial" w:cs="Arial"/>
          <w:sz w:val="22"/>
          <w:szCs w:val="22"/>
        </w:rPr>
      </w:pPr>
      <w:r w:rsidRPr="00573848">
        <w:rPr>
          <w:rFonts w:ascii="Arial" w:hAnsi="Arial" w:cs="Arial"/>
          <w:sz w:val="22"/>
          <w:szCs w:val="22"/>
        </w:rPr>
        <w:t>Budget alloué à la réduction des écarts de salaire constatés</w:t>
      </w:r>
      <w:r w:rsidRPr="00573848">
        <w:rPr>
          <w:rFonts w:ascii="Arial" w:hAnsi="Arial"/>
          <w:sz w:val="22"/>
          <w:szCs w:val="22"/>
        </w:rPr>
        <w:t>.</w:t>
      </w:r>
    </w:p>
    <w:p w14:paraId="292371ED" w14:textId="77777777" w:rsidR="00573848" w:rsidRPr="00573848" w:rsidRDefault="00573848" w:rsidP="00573848">
      <w:pPr>
        <w:pStyle w:val="Paragraphedeliste"/>
        <w:spacing w:before="120" w:after="120"/>
        <w:ind w:left="0"/>
        <w:jc w:val="both"/>
        <w:rPr>
          <w:rFonts w:ascii="Arial" w:hAnsi="Arial" w:cs="Arial"/>
          <w:b/>
          <w:bCs/>
          <w:sz w:val="22"/>
          <w:szCs w:val="22"/>
        </w:rPr>
      </w:pPr>
    </w:p>
    <w:p w14:paraId="4FD6555B" w14:textId="77777777" w:rsidR="00573848" w:rsidRPr="00573848" w:rsidRDefault="00573848" w:rsidP="00573848">
      <w:pPr>
        <w:pStyle w:val="Paragraphedeliste"/>
        <w:spacing w:before="120" w:after="120"/>
        <w:ind w:left="0"/>
        <w:jc w:val="both"/>
        <w:rPr>
          <w:rFonts w:ascii="Arial" w:hAnsi="Arial" w:cs="Arial"/>
          <w:b/>
          <w:bCs/>
          <w:color w:val="5B9BD5"/>
          <w:sz w:val="22"/>
          <w:szCs w:val="22"/>
        </w:rPr>
      </w:pPr>
      <w:r w:rsidRPr="00573848">
        <w:rPr>
          <w:rFonts w:ascii="Arial" w:hAnsi="Arial" w:cs="Arial"/>
          <w:b/>
          <w:bCs/>
          <w:sz w:val="22"/>
          <w:szCs w:val="22"/>
        </w:rPr>
        <w:t>Sécurisation du transport domicile travail :</w:t>
      </w:r>
    </w:p>
    <w:p w14:paraId="6C95701A" w14:textId="05E02B83" w:rsidR="00573848" w:rsidRPr="00573848" w:rsidRDefault="00573848" w:rsidP="00573848">
      <w:pPr>
        <w:numPr>
          <w:ilvl w:val="0"/>
          <w:numId w:val="20"/>
        </w:numPr>
        <w:jc w:val="both"/>
        <w:rPr>
          <w:rFonts w:ascii="Arial" w:hAnsi="Arial"/>
          <w:sz w:val="22"/>
          <w:szCs w:val="22"/>
        </w:rPr>
      </w:pPr>
      <w:r w:rsidRPr="00573848">
        <w:rPr>
          <w:rFonts w:ascii="Arial" w:hAnsi="Arial" w:cs="Arial"/>
          <w:sz w:val="22"/>
          <w:szCs w:val="22"/>
        </w:rPr>
        <w:t>Mise en place de systèmes de transport collectif</w:t>
      </w:r>
      <w:r w:rsidR="00032CE8">
        <w:rPr>
          <w:rFonts w:ascii="Arial" w:hAnsi="Arial" w:cs="Arial"/>
          <w:sz w:val="22"/>
          <w:szCs w:val="22"/>
        </w:rPr>
        <w:t> ;</w:t>
      </w:r>
    </w:p>
    <w:p w14:paraId="3BFA92CD" w14:textId="77777777" w:rsidR="00573848" w:rsidRPr="00573848" w:rsidRDefault="00573848" w:rsidP="00573848">
      <w:pPr>
        <w:numPr>
          <w:ilvl w:val="0"/>
          <w:numId w:val="20"/>
        </w:numPr>
        <w:jc w:val="both"/>
        <w:rPr>
          <w:rFonts w:ascii="Arial" w:hAnsi="Arial" w:cs="Arial"/>
          <w:sz w:val="22"/>
          <w:szCs w:val="22"/>
        </w:rPr>
      </w:pPr>
      <w:r w:rsidRPr="00573848">
        <w:rPr>
          <w:rFonts w:ascii="Arial" w:hAnsi="Arial"/>
          <w:sz w:val="22"/>
          <w:szCs w:val="22"/>
        </w:rPr>
        <w:t>A</w:t>
      </w:r>
      <w:r w:rsidRPr="00573848">
        <w:rPr>
          <w:rFonts w:ascii="Arial" w:hAnsi="Arial" w:cs="Arial"/>
          <w:sz w:val="22"/>
          <w:szCs w:val="22"/>
        </w:rPr>
        <w:t>ctions visant à prévenir le harcèlement dans l’espace public.</w:t>
      </w:r>
    </w:p>
    <w:p w14:paraId="16DE97F8" w14:textId="77777777" w:rsidR="00573848" w:rsidRPr="00573848" w:rsidRDefault="00573848" w:rsidP="00573848">
      <w:pPr>
        <w:pStyle w:val="Paragraphedeliste"/>
        <w:spacing w:before="120" w:after="120"/>
        <w:ind w:left="0"/>
        <w:jc w:val="both"/>
        <w:rPr>
          <w:rFonts w:ascii="Arial" w:hAnsi="Arial" w:cs="Arial"/>
          <w:b/>
          <w:bCs/>
          <w:sz w:val="22"/>
          <w:szCs w:val="22"/>
        </w:rPr>
      </w:pPr>
    </w:p>
    <w:p w14:paraId="7478C23B" w14:textId="77777777" w:rsidR="00573848" w:rsidRPr="00573848" w:rsidRDefault="00573848" w:rsidP="00573848">
      <w:pPr>
        <w:pStyle w:val="Paragraphedeliste"/>
        <w:spacing w:before="120" w:after="120"/>
        <w:ind w:left="0"/>
        <w:jc w:val="both"/>
        <w:rPr>
          <w:rFonts w:ascii="Arial" w:hAnsi="Arial" w:cs="Arial"/>
          <w:b/>
          <w:bCs/>
          <w:color w:val="5B9BD5"/>
          <w:sz w:val="22"/>
          <w:szCs w:val="22"/>
        </w:rPr>
      </w:pPr>
      <w:r w:rsidRPr="00573848">
        <w:rPr>
          <w:rFonts w:ascii="Arial" w:hAnsi="Arial" w:cs="Arial"/>
          <w:b/>
          <w:bCs/>
          <w:sz w:val="22"/>
          <w:szCs w:val="22"/>
        </w:rPr>
        <w:t>Conditions de travail :</w:t>
      </w:r>
    </w:p>
    <w:p w14:paraId="57C05A07" w14:textId="2C932820" w:rsidR="00573848" w:rsidRPr="00573848" w:rsidRDefault="00573848" w:rsidP="00573848">
      <w:pPr>
        <w:numPr>
          <w:ilvl w:val="0"/>
          <w:numId w:val="20"/>
        </w:numPr>
        <w:jc w:val="both"/>
        <w:rPr>
          <w:rFonts w:ascii="Arial" w:hAnsi="Arial" w:cs="Arial"/>
          <w:sz w:val="22"/>
          <w:szCs w:val="22"/>
        </w:rPr>
      </w:pPr>
      <w:r w:rsidRPr="00573848">
        <w:rPr>
          <w:rFonts w:ascii="Arial" w:hAnsi="Arial" w:cs="Arial"/>
          <w:sz w:val="22"/>
          <w:szCs w:val="22"/>
        </w:rPr>
        <w:t xml:space="preserve">Aménagement des locaux et postes de travail </w:t>
      </w:r>
      <w:r w:rsidR="003642B4">
        <w:rPr>
          <w:rFonts w:ascii="Arial" w:hAnsi="Arial" w:cs="Arial"/>
          <w:sz w:val="22"/>
          <w:szCs w:val="22"/>
        </w:rPr>
        <w:t xml:space="preserve">pour prendre en compte les contraintes des femmes </w:t>
      </w:r>
      <w:r w:rsidRPr="00573848">
        <w:rPr>
          <w:rFonts w:ascii="Arial" w:hAnsi="Arial" w:cs="Arial"/>
          <w:sz w:val="22"/>
          <w:szCs w:val="22"/>
        </w:rPr>
        <w:t>(cantine, vestiaire, toilettes) ;</w:t>
      </w:r>
    </w:p>
    <w:p w14:paraId="094A9D7B" w14:textId="7470B1A6" w:rsidR="00573848" w:rsidRDefault="00573848" w:rsidP="00573848">
      <w:pPr>
        <w:numPr>
          <w:ilvl w:val="0"/>
          <w:numId w:val="20"/>
        </w:numPr>
        <w:jc w:val="both"/>
        <w:rPr>
          <w:rFonts w:ascii="Arial" w:hAnsi="Arial" w:cs="Arial"/>
          <w:sz w:val="22"/>
          <w:szCs w:val="22"/>
        </w:rPr>
      </w:pPr>
      <w:r w:rsidRPr="00573848">
        <w:rPr>
          <w:rFonts w:ascii="Arial" w:hAnsi="Arial" w:cs="Arial"/>
          <w:sz w:val="22"/>
          <w:szCs w:val="22"/>
        </w:rPr>
        <w:t xml:space="preserve">Mise à disposition d’une salle de sport et d’une salle de </w:t>
      </w:r>
      <w:r w:rsidRPr="00573848">
        <w:rPr>
          <w:rFonts w:ascii="Arial" w:hAnsi="Arial"/>
          <w:sz w:val="22"/>
          <w:szCs w:val="22"/>
        </w:rPr>
        <w:t>prière</w:t>
      </w:r>
      <w:r w:rsidRPr="00573848">
        <w:rPr>
          <w:rFonts w:ascii="Arial" w:hAnsi="Arial" w:cs="Arial"/>
          <w:sz w:val="22"/>
          <w:szCs w:val="22"/>
        </w:rPr>
        <w:t xml:space="preserve"> pour les femmes</w:t>
      </w:r>
      <w:r w:rsidR="00C05D98">
        <w:rPr>
          <w:rFonts w:ascii="Arial" w:hAnsi="Arial" w:cs="Arial"/>
          <w:sz w:val="22"/>
          <w:szCs w:val="22"/>
        </w:rPr>
        <w:t> ;</w:t>
      </w:r>
    </w:p>
    <w:p w14:paraId="225C27AA" w14:textId="0120F74C" w:rsidR="003642B4" w:rsidRDefault="003642B4" w:rsidP="00573848">
      <w:pPr>
        <w:numPr>
          <w:ilvl w:val="0"/>
          <w:numId w:val="20"/>
        </w:numPr>
        <w:jc w:val="both"/>
        <w:rPr>
          <w:rFonts w:ascii="Arial" w:hAnsi="Arial" w:cs="Arial"/>
          <w:sz w:val="22"/>
          <w:szCs w:val="22"/>
        </w:rPr>
      </w:pPr>
      <w:r>
        <w:rPr>
          <w:rFonts w:ascii="Arial" w:hAnsi="Arial" w:cs="Arial"/>
          <w:sz w:val="22"/>
          <w:szCs w:val="22"/>
        </w:rPr>
        <w:t xml:space="preserve">Mise à disposition du service </w:t>
      </w:r>
      <w:proofErr w:type="spellStart"/>
      <w:r>
        <w:rPr>
          <w:rFonts w:ascii="Arial" w:hAnsi="Arial" w:cs="Arial"/>
          <w:sz w:val="22"/>
          <w:szCs w:val="22"/>
        </w:rPr>
        <w:t>mé</w:t>
      </w:r>
      <w:r w:rsidR="00B543D7">
        <w:rPr>
          <w:rFonts w:ascii="Arial" w:hAnsi="Arial" w:cs="Arial"/>
          <w:sz w:val="22"/>
          <w:szCs w:val="22"/>
        </w:rPr>
        <w:t>dico social</w:t>
      </w:r>
      <w:proofErr w:type="spellEnd"/>
      <w:r w:rsidR="00B543D7">
        <w:rPr>
          <w:rFonts w:ascii="Arial" w:hAnsi="Arial" w:cs="Arial"/>
          <w:sz w:val="22"/>
          <w:szCs w:val="22"/>
        </w:rPr>
        <w:t xml:space="preserve"> (médecin du travail, infirmière)</w:t>
      </w:r>
    </w:p>
    <w:p w14:paraId="68BBBED4" w14:textId="0E4AA7CF" w:rsidR="00B543D7" w:rsidRPr="00573848" w:rsidRDefault="00B543D7" w:rsidP="00573848">
      <w:pPr>
        <w:numPr>
          <w:ilvl w:val="0"/>
          <w:numId w:val="20"/>
        </w:numPr>
        <w:jc w:val="both"/>
        <w:rPr>
          <w:rFonts w:ascii="Arial" w:hAnsi="Arial" w:cs="Arial"/>
          <w:sz w:val="22"/>
          <w:szCs w:val="22"/>
        </w:rPr>
      </w:pPr>
      <w:r>
        <w:rPr>
          <w:rFonts w:ascii="Arial" w:hAnsi="Arial" w:cs="Arial"/>
          <w:sz w:val="22"/>
          <w:szCs w:val="22"/>
        </w:rPr>
        <w:t>Création d’un poste d’assistant social pour apporter un accompagnement des employés rencontrant des difficultés d’ordre personnel</w:t>
      </w:r>
      <w:r w:rsidR="00937C95">
        <w:rPr>
          <w:rFonts w:ascii="Arial" w:hAnsi="Arial" w:cs="Arial"/>
          <w:sz w:val="22"/>
          <w:szCs w:val="22"/>
        </w:rPr>
        <w:t xml:space="preserve"> (addictions, sur </w:t>
      </w:r>
      <w:proofErr w:type="gramStart"/>
      <w:r w:rsidR="00937C95">
        <w:rPr>
          <w:rFonts w:ascii="Arial" w:hAnsi="Arial" w:cs="Arial"/>
          <w:sz w:val="22"/>
          <w:szCs w:val="22"/>
        </w:rPr>
        <w:t>endettement,…</w:t>
      </w:r>
      <w:proofErr w:type="gramEnd"/>
      <w:r w:rsidR="00937C95">
        <w:rPr>
          <w:rFonts w:ascii="Arial" w:hAnsi="Arial" w:cs="Arial"/>
          <w:sz w:val="22"/>
          <w:szCs w:val="22"/>
        </w:rPr>
        <w:t>.);</w:t>
      </w:r>
    </w:p>
    <w:p w14:paraId="0E88307C" w14:textId="1ECDF593" w:rsidR="00573848" w:rsidRPr="00573848" w:rsidRDefault="00573848" w:rsidP="00573848">
      <w:pPr>
        <w:numPr>
          <w:ilvl w:val="0"/>
          <w:numId w:val="20"/>
        </w:numPr>
        <w:jc w:val="both"/>
        <w:rPr>
          <w:rFonts w:ascii="Arial" w:hAnsi="Arial" w:cs="Arial"/>
          <w:sz w:val="22"/>
          <w:szCs w:val="22"/>
        </w:rPr>
      </w:pPr>
      <w:r w:rsidRPr="00573848">
        <w:rPr>
          <w:rFonts w:ascii="Arial" w:hAnsi="Arial" w:cs="Arial"/>
          <w:sz w:val="22"/>
          <w:szCs w:val="22"/>
        </w:rPr>
        <w:t>Prise en compte des personnes à mobilité réduite</w:t>
      </w:r>
      <w:r w:rsidR="00C05D98">
        <w:rPr>
          <w:rFonts w:ascii="Arial" w:hAnsi="Arial" w:cs="Arial"/>
          <w:sz w:val="22"/>
          <w:szCs w:val="22"/>
        </w:rPr>
        <w:t> ;</w:t>
      </w:r>
    </w:p>
    <w:p w14:paraId="19B8AC63" w14:textId="36C0FB5D" w:rsidR="00573848" w:rsidRPr="00573848" w:rsidRDefault="00573848" w:rsidP="00573848">
      <w:pPr>
        <w:numPr>
          <w:ilvl w:val="0"/>
          <w:numId w:val="20"/>
        </w:numPr>
        <w:jc w:val="both"/>
        <w:rPr>
          <w:rFonts w:ascii="Arial" w:hAnsi="Arial" w:cs="Arial"/>
          <w:sz w:val="22"/>
          <w:szCs w:val="22"/>
        </w:rPr>
      </w:pPr>
      <w:r w:rsidRPr="00573848">
        <w:rPr>
          <w:rFonts w:ascii="Arial" w:hAnsi="Arial" w:cs="Arial"/>
          <w:sz w:val="22"/>
          <w:szCs w:val="22"/>
        </w:rPr>
        <w:t xml:space="preserve">Mise à disposition de distributeurs de serviettes </w:t>
      </w:r>
      <w:r w:rsidRPr="00573848">
        <w:rPr>
          <w:rFonts w:ascii="Arial" w:hAnsi="Arial"/>
          <w:sz w:val="22"/>
          <w:szCs w:val="22"/>
        </w:rPr>
        <w:t>hygiénique</w:t>
      </w:r>
      <w:r w:rsidR="002D3416">
        <w:rPr>
          <w:rFonts w:ascii="Arial" w:hAnsi="Arial"/>
          <w:sz w:val="22"/>
          <w:szCs w:val="22"/>
        </w:rPr>
        <w:t>s ;</w:t>
      </w:r>
    </w:p>
    <w:p w14:paraId="5CBA134D" w14:textId="7D3D7C2C" w:rsidR="00573848" w:rsidRPr="004359FB" w:rsidRDefault="00573848" w:rsidP="00573848">
      <w:pPr>
        <w:numPr>
          <w:ilvl w:val="0"/>
          <w:numId w:val="20"/>
        </w:numPr>
        <w:jc w:val="both"/>
        <w:rPr>
          <w:rFonts w:ascii="Arial" w:hAnsi="Arial"/>
          <w:sz w:val="22"/>
          <w:szCs w:val="22"/>
        </w:rPr>
      </w:pPr>
      <w:r w:rsidRPr="00573848">
        <w:rPr>
          <w:rFonts w:ascii="Arial" w:hAnsi="Arial" w:cs="Arial"/>
          <w:sz w:val="22"/>
          <w:szCs w:val="22"/>
        </w:rPr>
        <w:t xml:space="preserve">Pour les postes dits </w:t>
      </w:r>
      <w:r w:rsidRPr="00573848">
        <w:rPr>
          <w:rFonts w:ascii="Arial" w:hAnsi="Arial"/>
          <w:sz w:val="22"/>
          <w:szCs w:val="22"/>
        </w:rPr>
        <w:t>administratifs</w:t>
      </w:r>
      <w:r w:rsidRPr="00573848">
        <w:rPr>
          <w:rFonts w:ascii="Arial" w:hAnsi="Arial" w:cs="Arial"/>
          <w:sz w:val="22"/>
          <w:szCs w:val="22"/>
        </w:rPr>
        <w:t xml:space="preserve"> prise en compte des risques psychosociaux</w:t>
      </w:r>
      <w:r w:rsidRPr="00573848">
        <w:rPr>
          <w:rFonts w:ascii="Arial" w:hAnsi="Arial"/>
          <w:sz w:val="22"/>
          <w:szCs w:val="22"/>
        </w:rPr>
        <w:t xml:space="preserve">, </w:t>
      </w:r>
      <w:r w:rsidRPr="004359FB">
        <w:rPr>
          <w:rFonts w:ascii="Arial" w:hAnsi="Arial"/>
          <w:sz w:val="22"/>
          <w:szCs w:val="22"/>
        </w:rPr>
        <w:t>notamment ceux ayant trait aux outils de communication numériques</w:t>
      </w:r>
      <w:r w:rsidR="002D3416" w:rsidRPr="004359FB">
        <w:rPr>
          <w:rFonts w:ascii="Arial" w:hAnsi="Arial"/>
          <w:sz w:val="22"/>
          <w:szCs w:val="22"/>
        </w:rPr>
        <w:t> ;</w:t>
      </w:r>
    </w:p>
    <w:p w14:paraId="3AD19846" w14:textId="734C2253" w:rsidR="002D3416" w:rsidRPr="004359FB" w:rsidRDefault="002D3416" w:rsidP="00573848">
      <w:pPr>
        <w:numPr>
          <w:ilvl w:val="0"/>
          <w:numId w:val="20"/>
        </w:numPr>
        <w:jc w:val="both"/>
        <w:rPr>
          <w:rFonts w:ascii="Arial" w:hAnsi="Arial"/>
          <w:sz w:val="22"/>
          <w:szCs w:val="22"/>
        </w:rPr>
      </w:pPr>
      <w:r w:rsidRPr="004359FB">
        <w:rPr>
          <w:rFonts w:ascii="Arial" w:hAnsi="Arial"/>
          <w:sz w:val="22"/>
          <w:szCs w:val="22"/>
        </w:rPr>
        <w:t>Mise en place d’un dispos</w:t>
      </w:r>
      <w:r w:rsidR="00616637" w:rsidRPr="004359FB">
        <w:rPr>
          <w:rFonts w:ascii="Arial" w:hAnsi="Arial"/>
          <w:sz w:val="22"/>
          <w:szCs w:val="22"/>
        </w:rPr>
        <w:t xml:space="preserve">itif de </w:t>
      </w:r>
      <w:r w:rsidRPr="004359FB">
        <w:rPr>
          <w:rFonts w:ascii="Arial" w:hAnsi="Arial"/>
          <w:sz w:val="22"/>
          <w:szCs w:val="22"/>
        </w:rPr>
        <w:t>médiation principalement orienté</w:t>
      </w:r>
      <w:r w:rsidR="004359FB" w:rsidRPr="004359FB">
        <w:rPr>
          <w:rFonts w:ascii="Arial" w:hAnsi="Arial"/>
          <w:sz w:val="22"/>
          <w:szCs w:val="22"/>
        </w:rPr>
        <w:t xml:space="preserve"> sur l’</w:t>
      </w:r>
      <w:r w:rsidRPr="004359FB">
        <w:rPr>
          <w:rFonts w:ascii="Arial" w:hAnsi="Arial"/>
          <w:sz w:val="22"/>
          <w:szCs w:val="22"/>
        </w:rPr>
        <w:t xml:space="preserve">écoute active et </w:t>
      </w:r>
      <w:r w:rsidR="004359FB" w:rsidRPr="004359FB">
        <w:rPr>
          <w:rFonts w:ascii="Arial" w:hAnsi="Arial"/>
          <w:sz w:val="22"/>
          <w:szCs w:val="22"/>
        </w:rPr>
        <w:t xml:space="preserve">la </w:t>
      </w:r>
      <w:r w:rsidRPr="004359FB">
        <w:rPr>
          <w:rFonts w:ascii="Arial" w:hAnsi="Arial"/>
          <w:sz w:val="22"/>
          <w:szCs w:val="22"/>
        </w:rPr>
        <w:t>détection des situations de conflits</w:t>
      </w:r>
      <w:r w:rsidR="00937C95">
        <w:rPr>
          <w:rFonts w:ascii="Arial" w:hAnsi="Arial"/>
          <w:sz w:val="22"/>
          <w:szCs w:val="22"/>
        </w:rPr>
        <w:t> ;</w:t>
      </w:r>
    </w:p>
    <w:p w14:paraId="698359CC" w14:textId="2FD609D6" w:rsidR="00573848" w:rsidRPr="004359FB" w:rsidRDefault="00616637" w:rsidP="00573848">
      <w:pPr>
        <w:numPr>
          <w:ilvl w:val="0"/>
          <w:numId w:val="20"/>
        </w:numPr>
        <w:jc w:val="both"/>
        <w:rPr>
          <w:rFonts w:ascii="Arial" w:hAnsi="Arial" w:cs="Arial"/>
          <w:sz w:val="22"/>
          <w:szCs w:val="22"/>
        </w:rPr>
      </w:pPr>
      <w:r w:rsidRPr="004359FB">
        <w:rPr>
          <w:rFonts w:ascii="Arial" w:hAnsi="Arial"/>
          <w:sz w:val="22"/>
          <w:szCs w:val="22"/>
        </w:rPr>
        <w:t>Élaboration</w:t>
      </w:r>
      <w:r w:rsidR="00573848" w:rsidRPr="004359FB">
        <w:rPr>
          <w:rFonts w:ascii="Arial" w:hAnsi="Arial"/>
          <w:sz w:val="22"/>
          <w:szCs w:val="22"/>
        </w:rPr>
        <w:t xml:space="preserve"> d’une charte sur l’usage des outils numériques (affirmation du principe du droit à la déconnexion).</w:t>
      </w:r>
    </w:p>
    <w:p w14:paraId="6F18C55E" w14:textId="6E50BD22" w:rsidR="00573848" w:rsidRDefault="00573848" w:rsidP="00573848">
      <w:pPr>
        <w:ind w:left="720"/>
        <w:jc w:val="both"/>
        <w:rPr>
          <w:rFonts w:ascii="Arial" w:hAnsi="Arial" w:cs="Arial"/>
          <w:sz w:val="22"/>
          <w:szCs w:val="22"/>
        </w:rPr>
      </w:pPr>
    </w:p>
    <w:p w14:paraId="2A74B412" w14:textId="4EB2B17A" w:rsidR="000240FB" w:rsidRPr="00573848" w:rsidRDefault="00B543D7" w:rsidP="00573848">
      <w:pPr>
        <w:ind w:left="720"/>
        <w:jc w:val="both"/>
        <w:rPr>
          <w:rFonts w:ascii="Arial" w:hAnsi="Arial" w:cs="Arial"/>
          <w:sz w:val="22"/>
          <w:szCs w:val="22"/>
        </w:rPr>
      </w:pPr>
      <w:r>
        <w:rPr>
          <w:rFonts w:ascii="Arial" w:hAnsi="Arial" w:cs="Arial"/>
          <w:sz w:val="22"/>
          <w:szCs w:val="22"/>
        </w:rPr>
        <w:br w:type="column"/>
      </w:r>
    </w:p>
    <w:p w14:paraId="24589452" w14:textId="77777777" w:rsidR="00573848" w:rsidRPr="00A654AC" w:rsidRDefault="00573848" w:rsidP="00573848">
      <w:pPr>
        <w:pStyle w:val="Paragraphedeliste"/>
        <w:spacing w:before="120" w:after="120"/>
        <w:ind w:left="0"/>
        <w:jc w:val="both"/>
        <w:rPr>
          <w:rFonts w:ascii="Arial" w:hAnsi="Arial" w:cs="Arial"/>
          <w:b/>
          <w:bCs/>
          <w:color w:val="5B9BD5"/>
          <w:sz w:val="28"/>
          <w:szCs w:val="28"/>
        </w:rPr>
      </w:pPr>
      <w:r w:rsidRPr="00A654AC">
        <w:rPr>
          <w:rFonts w:ascii="Arial" w:hAnsi="Arial" w:cs="Arial"/>
          <w:b/>
          <w:bCs/>
          <w:color w:val="5B9BD5"/>
          <w:sz w:val="28"/>
          <w:szCs w:val="28"/>
        </w:rPr>
        <w:t>9-Prévention et traitement des violences basées sur le genre</w:t>
      </w:r>
    </w:p>
    <w:p w14:paraId="753EDA4A" w14:textId="77777777" w:rsidR="00573848" w:rsidRPr="00573848" w:rsidRDefault="00573848" w:rsidP="00573848">
      <w:pPr>
        <w:pStyle w:val="Paragraphedeliste"/>
        <w:spacing w:before="120" w:after="120"/>
        <w:ind w:left="0"/>
        <w:jc w:val="both"/>
        <w:rPr>
          <w:rFonts w:ascii="Arial" w:hAnsi="Arial" w:cs="Arial"/>
          <w:b/>
          <w:bCs/>
          <w:sz w:val="22"/>
          <w:szCs w:val="22"/>
        </w:rPr>
      </w:pPr>
    </w:p>
    <w:p w14:paraId="0749342F" w14:textId="77777777" w:rsidR="00573848" w:rsidRPr="00573848" w:rsidRDefault="00573848" w:rsidP="00573848">
      <w:pPr>
        <w:pStyle w:val="Paragraphedeliste"/>
        <w:spacing w:before="120" w:after="120"/>
        <w:ind w:left="0"/>
        <w:jc w:val="both"/>
        <w:rPr>
          <w:rFonts w:ascii="Arial" w:hAnsi="Arial" w:cs="Arial"/>
          <w:b/>
          <w:bCs/>
          <w:color w:val="5B9BD5"/>
          <w:sz w:val="22"/>
          <w:szCs w:val="22"/>
        </w:rPr>
      </w:pPr>
      <w:r w:rsidRPr="00573848">
        <w:rPr>
          <w:rFonts w:ascii="Arial" w:hAnsi="Arial" w:cs="Arial"/>
          <w:b/>
          <w:bCs/>
          <w:sz w:val="22"/>
          <w:szCs w:val="22"/>
        </w:rPr>
        <w:t>Engagement de l’entreprise :</w:t>
      </w:r>
    </w:p>
    <w:p w14:paraId="1E63A6C0" w14:textId="77777777" w:rsidR="00573848" w:rsidRPr="00573848" w:rsidRDefault="00573848" w:rsidP="00573848">
      <w:pPr>
        <w:numPr>
          <w:ilvl w:val="0"/>
          <w:numId w:val="20"/>
        </w:numPr>
        <w:jc w:val="both"/>
        <w:rPr>
          <w:rFonts w:ascii="Arial" w:hAnsi="Arial" w:cs="Arial"/>
          <w:sz w:val="22"/>
          <w:szCs w:val="22"/>
        </w:rPr>
      </w:pPr>
      <w:r w:rsidRPr="00573848">
        <w:rPr>
          <w:rFonts w:ascii="Arial" w:hAnsi="Arial" w:cs="Arial"/>
          <w:sz w:val="22"/>
          <w:szCs w:val="22"/>
        </w:rPr>
        <w:t>Affichage d’une charte sur les engagements de l’entreprise dans le cas de pratiques de harcèlement ;</w:t>
      </w:r>
    </w:p>
    <w:p w14:paraId="744D4EC5" w14:textId="52EA4177" w:rsidR="006D299B" w:rsidRPr="006D299B" w:rsidRDefault="00573848" w:rsidP="006D299B">
      <w:pPr>
        <w:numPr>
          <w:ilvl w:val="0"/>
          <w:numId w:val="20"/>
        </w:numPr>
        <w:jc w:val="both"/>
        <w:rPr>
          <w:rFonts w:ascii="Arial" w:hAnsi="Arial" w:cs="Arial"/>
          <w:sz w:val="22"/>
          <w:szCs w:val="22"/>
        </w:rPr>
      </w:pPr>
      <w:r w:rsidRPr="00573848">
        <w:rPr>
          <w:rFonts w:ascii="Arial" w:hAnsi="Arial" w:cs="Arial"/>
          <w:sz w:val="22"/>
          <w:szCs w:val="22"/>
        </w:rPr>
        <w:t xml:space="preserve">Mise en place et communication sur une procédure d’alerte </w:t>
      </w:r>
      <w:r w:rsidRPr="00573848">
        <w:rPr>
          <w:rFonts w:ascii="Arial" w:hAnsi="Arial"/>
          <w:sz w:val="22"/>
          <w:szCs w:val="22"/>
        </w:rPr>
        <w:t>adaptée à la population de l’entreprise</w:t>
      </w:r>
      <w:r w:rsidR="00937C95">
        <w:rPr>
          <w:rFonts w:ascii="Arial" w:hAnsi="Arial"/>
          <w:sz w:val="22"/>
          <w:szCs w:val="22"/>
        </w:rPr>
        <w:t> ;</w:t>
      </w:r>
    </w:p>
    <w:p w14:paraId="5FAB5A6A" w14:textId="0D8C468D" w:rsidR="006D299B" w:rsidRPr="000240FB" w:rsidRDefault="00755C5C" w:rsidP="006D299B">
      <w:pPr>
        <w:numPr>
          <w:ilvl w:val="0"/>
          <w:numId w:val="20"/>
        </w:numPr>
        <w:jc w:val="both"/>
        <w:rPr>
          <w:rFonts w:ascii="Arial" w:hAnsi="Arial" w:cs="Arial"/>
          <w:sz w:val="22"/>
          <w:szCs w:val="22"/>
        </w:rPr>
      </w:pPr>
      <w:r w:rsidRPr="000240FB">
        <w:rPr>
          <w:rFonts w:ascii="Arial" w:hAnsi="Arial"/>
          <w:sz w:val="22"/>
          <w:szCs w:val="22"/>
        </w:rPr>
        <w:t>Établissement</w:t>
      </w:r>
      <w:r w:rsidR="006D299B" w:rsidRPr="000240FB">
        <w:rPr>
          <w:rFonts w:ascii="Arial" w:hAnsi="Arial"/>
          <w:sz w:val="22"/>
          <w:szCs w:val="22"/>
        </w:rPr>
        <w:t xml:space="preserve"> d’une cartographie</w:t>
      </w:r>
      <w:r w:rsidR="00937C95">
        <w:rPr>
          <w:rFonts w:ascii="Arial" w:hAnsi="Arial"/>
          <w:sz w:val="22"/>
          <w:szCs w:val="22"/>
        </w:rPr>
        <w:t> :</w:t>
      </w:r>
      <w:r w:rsidR="006D299B" w:rsidRPr="000240FB">
        <w:rPr>
          <w:rFonts w:ascii="Arial" w:hAnsi="Arial"/>
          <w:sz w:val="22"/>
          <w:szCs w:val="22"/>
        </w:rPr>
        <w:t xml:space="preserve"> </w:t>
      </w:r>
    </w:p>
    <w:p w14:paraId="2B3B052A" w14:textId="597B4C70" w:rsidR="006D299B" w:rsidRPr="000240FB" w:rsidRDefault="006D299B" w:rsidP="006D299B">
      <w:pPr>
        <w:pStyle w:val="Paragraphedeliste"/>
        <w:numPr>
          <w:ilvl w:val="0"/>
          <w:numId w:val="35"/>
        </w:numPr>
        <w:ind w:left="993" w:hanging="284"/>
        <w:jc w:val="both"/>
        <w:rPr>
          <w:rFonts w:ascii="Arial" w:hAnsi="Arial" w:cs="Arial"/>
          <w:sz w:val="22"/>
          <w:szCs w:val="22"/>
        </w:rPr>
      </w:pPr>
      <w:r w:rsidRPr="000240FB">
        <w:rPr>
          <w:rFonts w:ascii="Arial" w:hAnsi="Arial" w:cs="Arial"/>
          <w:color w:val="000000" w:themeColor="text1"/>
          <w:sz w:val="22"/>
          <w:szCs w:val="22"/>
        </w:rPr>
        <w:t>Des personnels qui sont potentiellement exposés au risque, notamment en raison du secteur d’activité de l’entreprise, en prenant en compte ceux qui sont en situation de vulnérabilité : saisonniers, CDD, intérimaires</w:t>
      </w:r>
      <w:r w:rsidR="00937C95">
        <w:rPr>
          <w:rFonts w:ascii="Arial" w:hAnsi="Arial" w:cs="Arial"/>
          <w:color w:val="000000" w:themeColor="text1"/>
          <w:sz w:val="22"/>
          <w:szCs w:val="22"/>
        </w:rPr>
        <w:t>,</w:t>
      </w:r>
    </w:p>
    <w:p w14:paraId="71E07E02" w14:textId="6A304DE2" w:rsidR="006D299B" w:rsidRPr="000240FB" w:rsidRDefault="006D299B" w:rsidP="006D299B">
      <w:pPr>
        <w:pStyle w:val="Paragraphedeliste"/>
        <w:numPr>
          <w:ilvl w:val="0"/>
          <w:numId w:val="35"/>
        </w:numPr>
        <w:ind w:left="993" w:hanging="284"/>
        <w:jc w:val="both"/>
        <w:rPr>
          <w:rFonts w:ascii="Arial" w:hAnsi="Arial" w:cs="Arial"/>
          <w:sz w:val="22"/>
          <w:szCs w:val="22"/>
        </w:rPr>
      </w:pPr>
      <w:r w:rsidRPr="000240FB">
        <w:rPr>
          <w:rFonts w:ascii="Arial" w:hAnsi="Arial" w:cs="Arial"/>
          <w:color w:val="000000" w:themeColor="text1"/>
          <w:sz w:val="22"/>
          <w:szCs w:val="22"/>
        </w:rPr>
        <w:t>Des catégories de personnes pouvant exercer des violences : supérieurs hiérarchiques, collègues, clients</w:t>
      </w:r>
      <w:r w:rsidR="00937C95">
        <w:rPr>
          <w:rFonts w:ascii="Arial" w:hAnsi="Arial" w:cs="Arial"/>
          <w:color w:val="000000" w:themeColor="text1"/>
          <w:sz w:val="22"/>
          <w:szCs w:val="22"/>
        </w:rPr>
        <w:t>,</w:t>
      </w:r>
    </w:p>
    <w:p w14:paraId="44FFC050" w14:textId="0E3CCDFA" w:rsidR="006D299B" w:rsidRPr="000240FB" w:rsidRDefault="006D299B" w:rsidP="006D299B">
      <w:pPr>
        <w:pStyle w:val="Paragraphedeliste"/>
        <w:numPr>
          <w:ilvl w:val="0"/>
          <w:numId w:val="35"/>
        </w:numPr>
        <w:ind w:left="993" w:hanging="284"/>
        <w:jc w:val="both"/>
        <w:rPr>
          <w:rFonts w:ascii="Arial" w:hAnsi="Arial" w:cs="Arial"/>
          <w:sz w:val="22"/>
          <w:szCs w:val="22"/>
        </w:rPr>
      </w:pPr>
      <w:r w:rsidRPr="000240FB">
        <w:rPr>
          <w:rFonts w:ascii="Arial" w:hAnsi="Arial" w:cs="Arial"/>
          <w:color w:val="000000" w:themeColor="text1"/>
          <w:sz w:val="22"/>
          <w:szCs w:val="22"/>
        </w:rPr>
        <w:t>Des endroits où les violences peuvent s’exprimer : lieu de travail, trajet domicile, déplacement professionnel, espace privé sur le lieu de travail (cantine, vestiaires, logement)</w:t>
      </w:r>
      <w:r w:rsidR="00937C95">
        <w:rPr>
          <w:rFonts w:ascii="Arial" w:hAnsi="Arial" w:cs="Arial"/>
          <w:color w:val="000000" w:themeColor="text1"/>
          <w:sz w:val="22"/>
          <w:szCs w:val="22"/>
        </w:rPr>
        <w:t>,</w:t>
      </w:r>
    </w:p>
    <w:p w14:paraId="2D21C728" w14:textId="6BFB1B74" w:rsidR="006D299B" w:rsidRPr="000240FB" w:rsidRDefault="006D299B" w:rsidP="006D299B">
      <w:pPr>
        <w:pStyle w:val="Paragraphedeliste"/>
        <w:numPr>
          <w:ilvl w:val="0"/>
          <w:numId w:val="35"/>
        </w:numPr>
        <w:ind w:left="993" w:hanging="284"/>
        <w:jc w:val="both"/>
        <w:rPr>
          <w:rFonts w:ascii="Arial" w:hAnsi="Arial" w:cs="Arial"/>
          <w:sz w:val="22"/>
          <w:szCs w:val="22"/>
        </w:rPr>
      </w:pPr>
      <w:r w:rsidRPr="000240FB">
        <w:rPr>
          <w:rFonts w:ascii="Arial" w:hAnsi="Arial" w:cs="Arial"/>
          <w:color w:val="000000" w:themeColor="text1"/>
          <w:sz w:val="22"/>
          <w:szCs w:val="22"/>
        </w:rPr>
        <w:t>Des situations pouvant donnant lieu à des pratiques de harcèlement : réunions de travail, outils de communication numérique</w:t>
      </w:r>
      <w:r w:rsidR="00937C95">
        <w:rPr>
          <w:rFonts w:ascii="Arial" w:hAnsi="Arial" w:cs="Arial"/>
          <w:color w:val="000000" w:themeColor="text1"/>
          <w:sz w:val="22"/>
          <w:szCs w:val="22"/>
        </w:rPr>
        <w:t>.</w:t>
      </w:r>
    </w:p>
    <w:p w14:paraId="68AB7075" w14:textId="77777777" w:rsidR="00573848" w:rsidRPr="00573848" w:rsidRDefault="00573848" w:rsidP="00573848">
      <w:pPr>
        <w:pStyle w:val="Paragraphedeliste"/>
        <w:spacing w:before="120" w:after="120"/>
        <w:ind w:left="0"/>
        <w:jc w:val="both"/>
        <w:rPr>
          <w:rFonts w:ascii="Arial" w:hAnsi="Arial" w:cs="Arial"/>
          <w:b/>
          <w:bCs/>
          <w:sz w:val="22"/>
          <w:szCs w:val="22"/>
        </w:rPr>
      </w:pPr>
    </w:p>
    <w:p w14:paraId="14061BC9" w14:textId="6804BFA0" w:rsidR="00573848" w:rsidRPr="00573848" w:rsidRDefault="00573848" w:rsidP="00573848">
      <w:pPr>
        <w:pStyle w:val="Paragraphedeliste"/>
        <w:spacing w:before="120" w:after="120"/>
        <w:ind w:left="0"/>
        <w:jc w:val="both"/>
        <w:rPr>
          <w:rFonts w:ascii="Arial" w:hAnsi="Arial" w:cs="Arial"/>
          <w:b/>
          <w:bCs/>
          <w:color w:val="5B9BD5"/>
          <w:sz w:val="22"/>
          <w:szCs w:val="22"/>
        </w:rPr>
      </w:pPr>
      <w:r w:rsidRPr="00573848">
        <w:rPr>
          <w:rFonts w:ascii="Arial" w:hAnsi="Arial" w:cs="Arial"/>
          <w:b/>
          <w:bCs/>
          <w:sz w:val="22"/>
          <w:szCs w:val="22"/>
        </w:rPr>
        <w:t>Actions menées en matière de prévention des violences basées sur le genre</w:t>
      </w:r>
      <w:r w:rsidR="0099107E">
        <w:rPr>
          <w:rFonts w:ascii="Arial" w:hAnsi="Arial" w:cs="Arial"/>
          <w:b/>
          <w:bCs/>
          <w:sz w:val="22"/>
          <w:szCs w:val="22"/>
        </w:rPr>
        <w:t> :</w:t>
      </w:r>
    </w:p>
    <w:p w14:paraId="4964BB58" w14:textId="15B801E2" w:rsidR="00573848" w:rsidRPr="004A1808" w:rsidRDefault="00573848" w:rsidP="00573848">
      <w:pPr>
        <w:numPr>
          <w:ilvl w:val="0"/>
          <w:numId w:val="20"/>
        </w:numPr>
        <w:jc w:val="both"/>
        <w:rPr>
          <w:rFonts w:ascii="Arial" w:hAnsi="Arial" w:cs="Arial"/>
          <w:color w:val="000000" w:themeColor="text1"/>
          <w:sz w:val="22"/>
          <w:szCs w:val="22"/>
        </w:rPr>
      </w:pPr>
      <w:r w:rsidRPr="00573848">
        <w:rPr>
          <w:rFonts w:ascii="Arial" w:hAnsi="Arial" w:cs="Arial"/>
          <w:sz w:val="22"/>
          <w:szCs w:val="22"/>
        </w:rPr>
        <w:t>Campagne de lutte contre le sexisme ordinaire : Quizz pédagogique sous forme de QCM pour expliquer le sexisme ordinaire à tous les collaborateurs</w:t>
      </w:r>
      <w:r w:rsidRPr="00573848">
        <w:rPr>
          <w:rFonts w:ascii="Arial" w:hAnsi="Arial"/>
          <w:sz w:val="22"/>
          <w:szCs w:val="22"/>
        </w:rPr>
        <w:t> ;</w:t>
      </w:r>
    </w:p>
    <w:p w14:paraId="4F2CEC41" w14:textId="3801AD69" w:rsidR="004A1808" w:rsidRPr="00573848" w:rsidRDefault="004A1808" w:rsidP="00573848">
      <w:pPr>
        <w:numPr>
          <w:ilvl w:val="0"/>
          <w:numId w:val="20"/>
        </w:numPr>
        <w:jc w:val="both"/>
        <w:rPr>
          <w:rFonts w:ascii="Arial" w:hAnsi="Arial" w:cs="Arial"/>
          <w:color w:val="000000" w:themeColor="text1"/>
          <w:sz w:val="22"/>
          <w:szCs w:val="22"/>
        </w:rPr>
      </w:pPr>
      <w:r>
        <w:rPr>
          <w:rFonts w:ascii="Arial" w:hAnsi="Arial" w:cs="Arial"/>
          <w:sz w:val="22"/>
          <w:szCs w:val="22"/>
        </w:rPr>
        <w:t xml:space="preserve">Formation obligatoire sur la </w:t>
      </w:r>
      <w:r w:rsidR="00F531DF">
        <w:rPr>
          <w:rFonts w:ascii="Arial" w:hAnsi="Arial" w:cs="Arial"/>
          <w:sz w:val="22"/>
          <w:szCs w:val="22"/>
        </w:rPr>
        <w:t>non-discrimination</w:t>
      </w:r>
      <w:r>
        <w:rPr>
          <w:rFonts w:ascii="Arial" w:hAnsi="Arial" w:cs="Arial"/>
          <w:sz w:val="22"/>
          <w:szCs w:val="22"/>
        </w:rPr>
        <w:t xml:space="preserve"> pour les nouveaux embauchés et pour les nouveaux managers promus </w:t>
      </w:r>
      <w:r w:rsidRPr="004A1808">
        <w:rPr>
          <w:rFonts w:ascii="Arial" w:hAnsi="Arial" w:cs="Arial"/>
          <w:color w:val="000000" w:themeColor="text1"/>
          <w:sz w:val="22"/>
          <w:szCs w:val="22"/>
        </w:rPr>
        <w:t>;</w:t>
      </w:r>
    </w:p>
    <w:p w14:paraId="38740A31" w14:textId="36BCA5DB" w:rsidR="00573848" w:rsidRPr="006D299B" w:rsidRDefault="00573848" w:rsidP="00573848">
      <w:pPr>
        <w:numPr>
          <w:ilvl w:val="0"/>
          <w:numId w:val="20"/>
        </w:numPr>
        <w:jc w:val="both"/>
        <w:rPr>
          <w:rFonts w:ascii="Arial" w:hAnsi="Arial" w:cs="Arial"/>
          <w:color w:val="000000" w:themeColor="text1"/>
          <w:sz w:val="22"/>
          <w:szCs w:val="22"/>
        </w:rPr>
      </w:pPr>
      <w:r w:rsidRPr="00573848">
        <w:rPr>
          <w:rFonts w:ascii="Arial" w:hAnsi="Arial" w:cs="Arial"/>
          <w:sz w:val="22"/>
          <w:szCs w:val="22"/>
        </w:rPr>
        <w:t xml:space="preserve">Actions visant à s’assurer que l’ensemble des employés ont connaissance du </w:t>
      </w:r>
      <w:r w:rsidR="005C63FD" w:rsidRPr="00573848">
        <w:rPr>
          <w:rFonts w:ascii="Arial" w:hAnsi="Arial" w:cs="Arial"/>
          <w:sz w:val="22"/>
          <w:szCs w:val="22"/>
        </w:rPr>
        <w:t>dispositif</w:t>
      </w:r>
      <w:r w:rsidRPr="00573848">
        <w:rPr>
          <w:rFonts w:ascii="Arial" w:hAnsi="Arial" w:cs="Arial"/>
          <w:sz w:val="22"/>
          <w:szCs w:val="22"/>
        </w:rPr>
        <w:t xml:space="preserve"> d’alerte (communication dans les différentes langues pratiques dans l’entreprise, affichage sur les lieux de</w:t>
      </w:r>
      <w:r w:rsidRPr="00573848">
        <w:rPr>
          <w:rFonts w:ascii="Arial" w:hAnsi="Arial"/>
          <w:sz w:val="22"/>
          <w:szCs w:val="22"/>
        </w:rPr>
        <w:t xml:space="preserve"> </w:t>
      </w:r>
      <w:r w:rsidRPr="00573848">
        <w:rPr>
          <w:rFonts w:ascii="Arial" w:hAnsi="Arial" w:cs="Arial"/>
          <w:sz w:val="22"/>
          <w:szCs w:val="22"/>
        </w:rPr>
        <w:t>travail)</w:t>
      </w:r>
      <w:r w:rsidRPr="00573848">
        <w:rPr>
          <w:rFonts w:ascii="Arial" w:hAnsi="Arial"/>
          <w:sz w:val="22"/>
          <w:szCs w:val="22"/>
        </w:rPr>
        <w:t> ;</w:t>
      </w:r>
    </w:p>
    <w:p w14:paraId="7E339E58" w14:textId="460C22A2" w:rsidR="006D299B" w:rsidRPr="004A1808" w:rsidRDefault="006D299B" w:rsidP="006D299B">
      <w:pPr>
        <w:pStyle w:val="Paragraphedeliste"/>
        <w:numPr>
          <w:ilvl w:val="0"/>
          <w:numId w:val="20"/>
        </w:numPr>
        <w:jc w:val="both"/>
        <w:rPr>
          <w:rFonts w:ascii="Arial" w:hAnsi="Arial" w:cs="Arial"/>
          <w:color w:val="000000" w:themeColor="text1"/>
          <w:sz w:val="22"/>
          <w:szCs w:val="22"/>
        </w:rPr>
      </w:pPr>
      <w:r w:rsidRPr="004A1808">
        <w:rPr>
          <w:rFonts w:ascii="Arial" w:hAnsi="Arial" w:cs="Arial"/>
          <w:color w:val="000000" w:themeColor="text1"/>
          <w:sz w:val="22"/>
          <w:szCs w:val="22"/>
        </w:rPr>
        <w:t>Soutien psychologique aux employés qui subissent des violences conjugales</w:t>
      </w:r>
      <w:r w:rsidR="00937C95">
        <w:rPr>
          <w:rFonts w:ascii="Arial" w:hAnsi="Arial" w:cs="Arial"/>
          <w:color w:val="000000" w:themeColor="text1"/>
          <w:sz w:val="22"/>
          <w:szCs w:val="22"/>
        </w:rPr>
        <w:t> ;</w:t>
      </w:r>
    </w:p>
    <w:p w14:paraId="56B7D0DE" w14:textId="77777777" w:rsidR="00573848" w:rsidRPr="00573848" w:rsidRDefault="00573848" w:rsidP="00573848">
      <w:pPr>
        <w:numPr>
          <w:ilvl w:val="0"/>
          <w:numId w:val="20"/>
        </w:numPr>
        <w:jc w:val="both"/>
        <w:rPr>
          <w:rFonts w:ascii="Arial" w:hAnsi="Arial" w:cs="Arial"/>
          <w:color w:val="000000" w:themeColor="text1"/>
          <w:sz w:val="22"/>
          <w:szCs w:val="22"/>
        </w:rPr>
      </w:pPr>
      <w:r w:rsidRPr="00573848">
        <w:rPr>
          <w:rFonts w:ascii="Arial" w:hAnsi="Arial" w:cs="Arial"/>
          <w:color w:val="000000" w:themeColor="text1"/>
          <w:sz w:val="22"/>
          <w:szCs w:val="22"/>
        </w:rPr>
        <w:t>Soutien à des associations menant des campagnes de prévention des violences en milieu de travail mais aussi sur les violences conjugales</w:t>
      </w:r>
      <w:r w:rsidRPr="00573848">
        <w:rPr>
          <w:rFonts w:ascii="Arial" w:hAnsi="Arial"/>
          <w:color w:val="000000" w:themeColor="text1"/>
          <w:sz w:val="22"/>
          <w:szCs w:val="22"/>
        </w:rPr>
        <w:t>.</w:t>
      </w:r>
    </w:p>
    <w:p w14:paraId="64D4B108" w14:textId="77777777" w:rsidR="00573848" w:rsidRPr="00573848" w:rsidRDefault="00573848" w:rsidP="00573848">
      <w:pPr>
        <w:pStyle w:val="Paragraphedeliste"/>
        <w:spacing w:before="120" w:after="120"/>
        <w:ind w:left="0"/>
        <w:jc w:val="both"/>
        <w:rPr>
          <w:rFonts w:ascii="Arial" w:hAnsi="Arial" w:cs="Arial"/>
          <w:b/>
          <w:bCs/>
          <w:sz w:val="22"/>
          <w:szCs w:val="22"/>
        </w:rPr>
      </w:pPr>
    </w:p>
    <w:p w14:paraId="4E987EAF" w14:textId="77777777" w:rsidR="00573848" w:rsidRPr="00573848" w:rsidRDefault="00573848" w:rsidP="00573848">
      <w:pPr>
        <w:pStyle w:val="Paragraphedeliste"/>
        <w:spacing w:before="120" w:after="120"/>
        <w:ind w:left="0"/>
        <w:jc w:val="both"/>
        <w:rPr>
          <w:rFonts w:ascii="Arial" w:hAnsi="Arial" w:cs="Arial"/>
          <w:b/>
          <w:bCs/>
          <w:color w:val="5B9BD5"/>
          <w:sz w:val="22"/>
          <w:szCs w:val="22"/>
        </w:rPr>
      </w:pPr>
      <w:r w:rsidRPr="00573848">
        <w:rPr>
          <w:rFonts w:ascii="Arial" w:hAnsi="Arial" w:cs="Arial"/>
          <w:b/>
          <w:bCs/>
          <w:sz w:val="22"/>
          <w:szCs w:val="22"/>
        </w:rPr>
        <w:t>Outils de gestion des réclamations :</w:t>
      </w:r>
    </w:p>
    <w:p w14:paraId="4B40E64D" w14:textId="5A996FAD" w:rsidR="00573848" w:rsidRPr="00573848" w:rsidRDefault="00573848" w:rsidP="00573848">
      <w:pPr>
        <w:numPr>
          <w:ilvl w:val="0"/>
          <w:numId w:val="20"/>
        </w:numPr>
        <w:jc w:val="both"/>
        <w:rPr>
          <w:rFonts w:ascii="Arial" w:hAnsi="Arial" w:cs="Arial"/>
          <w:color w:val="000000" w:themeColor="text1"/>
          <w:sz w:val="22"/>
          <w:szCs w:val="22"/>
        </w:rPr>
      </w:pPr>
      <w:r w:rsidRPr="00573848">
        <w:rPr>
          <w:rFonts w:ascii="Arial" w:hAnsi="Arial" w:cs="Arial"/>
          <w:sz w:val="22"/>
          <w:szCs w:val="22"/>
        </w:rPr>
        <w:t xml:space="preserve">Mise en place d’un </w:t>
      </w:r>
      <w:r w:rsidRPr="00573848">
        <w:rPr>
          <w:rFonts w:ascii="Arial" w:hAnsi="Arial" w:cs="Arial"/>
          <w:color w:val="000000" w:themeColor="text1"/>
          <w:sz w:val="22"/>
          <w:szCs w:val="22"/>
        </w:rPr>
        <w:t>référent hors hiérarchie</w:t>
      </w:r>
      <w:r w:rsidR="00C05D98">
        <w:rPr>
          <w:rFonts w:ascii="Arial" w:hAnsi="Arial" w:cs="Arial"/>
          <w:color w:val="000000" w:themeColor="text1"/>
          <w:sz w:val="22"/>
          <w:szCs w:val="22"/>
        </w:rPr>
        <w:t xml:space="preserve">, </w:t>
      </w:r>
      <w:r w:rsidRPr="00573848">
        <w:rPr>
          <w:rFonts w:ascii="Arial" w:hAnsi="Arial" w:cs="Arial"/>
          <w:color w:val="000000" w:themeColor="text1"/>
          <w:sz w:val="22"/>
          <w:szCs w:val="22"/>
        </w:rPr>
        <w:t xml:space="preserve">d’une hot line </w:t>
      </w:r>
      <w:r w:rsidR="00C05D98">
        <w:rPr>
          <w:rFonts w:ascii="Arial" w:hAnsi="Arial" w:cs="Arial"/>
          <w:color w:val="000000" w:themeColor="text1"/>
          <w:sz w:val="22"/>
          <w:szCs w:val="22"/>
        </w:rPr>
        <w:t xml:space="preserve">ou d’une cellule d’écoute </w:t>
      </w:r>
      <w:r w:rsidRPr="00573848">
        <w:rPr>
          <w:rFonts w:ascii="Arial" w:hAnsi="Arial" w:cs="Arial"/>
          <w:color w:val="000000" w:themeColor="text1"/>
          <w:sz w:val="22"/>
          <w:szCs w:val="22"/>
        </w:rPr>
        <w:t>permettant aux personnes violentées ou harcelées de pouvoir dénoncer de manière confidentielle les mauvaises pratiques dont elles ont fait l’objet sans crainte de représailles ;</w:t>
      </w:r>
    </w:p>
    <w:p w14:paraId="7E9256CB" w14:textId="4ACDDFB8" w:rsidR="00C05D98" w:rsidRPr="00C05D98" w:rsidRDefault="00573848" w:rsidP="00C05D98">
      <w:pPr>
        <w:numPr>
          <w:ilvl w:val="0"/>
          <w:numId w:val="20"/>
        </w:numPr>
        <w:jc w:val="both"/>
        <w:rPr>
          <w:rFonts w:ascii="Arial" w:hAnsi="Arial" w:cs="Arial"/>
          <w:color w:val="000000" w:themeColor="text1"/>
          <w:sz w:val="22"/>
          <w:szCs w:val="22"/>
        </w:rPr>
      </w:pPr>
      <w:r w:rsidRPr="00573848">
        <w:rPr>
          <w:rFonts w:ascii="Arial" w:hAnsi="Arial"/>
          <w:color w:val="000000" w:themeColor="text1"/>
          <w:sz w:val="22"/>
          <w:szCs w:val="22"/>
        </w:rPr>
        <w:t>Garantie donnée aux employés que tous les dossier de saisine seront traités.</w:t>
      </w:r>
    </w:p>
    <w:p w14:paraId="59F02D8C" w14:textId="5A2CCD9C" w:rsidR="00573848" w:rsidRDefault="00573848" w:rsidP="00573848">
      <w:pPr>
        <w:pStyle w:val="Paragraphedeliste"/>
        <w:spacing w:before="120" w:after="120"/>
        <w:ind w:left="0"/>
        <w:jc w:val="both"/>
        <w:rPr>
          <w:rFonts w:ascii="Arial" w:hAnsi="Arial" w:cs="Arial"/>
          <w:b/>
          <w:bCs/>
          <w:color w:val="5B9BD5"/>
          <w:sz w:val="28"/>
          <w:szCs w:val="28"/>
        </w:rPr>
      </w:pPr>
    </w:p>
    <w:p w14:paraId="03D8C6EC" w14:textId="384F6DA9" w:rsidR="000240FB" w:rsidRPr="00A654AC" w:rsidRDefault="00B543D7" w:rsidP="00573848">
      <w:pPr>
        <w:pStyle w:val="Paragraphedeliste"/>
        <w:spacing w:before="120" w:after="120"/>
        <w:ind w:left="0"/>
        <w:jc w:val="both"/>
        <w:rPr>
          <w:rFonts w:ascii="Arial" w:hAnsi="Arial" w:cs="Arial"/>
          <w:b/>
          <w:bCs/>
          <w:color w:val="5B9BD5"/>
          <w:sz w:val="28"/>
          <w:szCs w:val="28"/>
        </w:rPr>
      </w:pPr>
      <w:r>
        <w:rPr>
          <w:rFonts w:ascii="Arial" w:hAnsi="Arial" w:cs="Arial"/>
          <w:b/>
          <w:bCs/>
          <w:color w:val="5B9BD5"/>
          <w:sz w:val="28"/>
          <w:szCs w:val="28"/>
        </w:rPr>
        <w:br w:type="column"/>
      </w:r>
    </w:p>
    <w:p w14:paraId="6E1027B4" w14:textId="77777777" w:rsidR="00573848" w:rsidRPr="00A654AC" w:rsidRDefault="00573848" w:rsidP="00573848">
      <w:pPr>
        <w:pStyle w:val="Paragraphedeliste"/>
        <w:spacing w:before="120" w:after="120"/>
        <w:ind w:left="0"/>
        <w:jc w:val="both"/>
        <w:rPr>
          <w:rFonts w:ascii="Arial" w:hAnsi="Arial" w:cs="Arial"/>
          <w:b/>
          <w:bCs/>
          <w:color w:val="5B9BD5"/>
          <w:sz w:val="28"/>
          <w:szCs w:val="28"/>
        </w:rPr>
      </w:pPr>
      <w:r w:rsidRPr="00A654AC">
        <w:rPr>
          <w:rFonts w:ascii="Arial" w:hAnsi="Arial" w:cs="Arial"/>
          <w:b/>
          <w:bCs/>
          <w:color w:val="5B9BD5"/>
          <w:sz w:val="28"/>
          <w:szCs w:val="28"/>
        </w:rPr>
        <w:t>10-Implication des représentants du personnel</w:t>
      </w:r>
    </w:p>
    <w:p w14:paraId="7CD0080B" w14:textId="77777777" w:rsidR="00573848" w:rsidRPr="00573848" w:rsidRDefault="00573848" w:rsidP="00573848">
      <w:pPr>
        <w:pStyle w:val="Paragraphedeliste"/>
        <w:spacing w:before="120" w:after="120"/>
        <w:ind w:left="0"/>
        <w:jc w:val="both"/>
        <w:rPr>
          <w:rFonts w:ascii="Arial" w:hAnsi="Arial" w:cs="Arial"/>
          <w:sz w:val="22"/>
          <w:szCs w:val="22"/>
        </w:rPr>
      </w:pPr>
    </w:p>
    <w:p w14:paraId="53D17E50" w14:textId="77777777" w:rsidR="00573848" w:rsidRPr="00573848" w:rsidRDefault="00573848" w:rsidP="00573848">
      <w:pPr>
        <w:pStyle w:val="Paragraphedeliste"/>
        <w:spacing w:before="120" w:after="120"/>
        <w:ind w:left="0"/>
        <w:jc w:val="both"/>
        <w:rPr>
          <w:rFonts w:ascii="Arial" w:hAnsi="Arial" w:cs="Arial"/>
          <w:b/>
          <w:bCs/>
          <w:color w:val="5B9BD5"/>
          <w:sz w:val="22"/>
          <w:szCs w:val="22"/>
        </w:rPr>
      </w:pPr>
      <w:r w:rsidRPr="00573848">
        <w:rPr>
          <w:rFonts w:ascii="Arial" w:hAnsi="Arial" w:cs="Arial"/>
          <w:b/>
          <w:bCs/>
          <w:sz w:val="22"/>
          <w:szCs w:val="22"/>
        </w:rPr>
        <w:t>Prise en compte des préoccupations du personnel :</w:t>
      </w:r>
    </w:p>
    <w:p w14:paraId="26E7A7B1" w14:textId="77777777" w:rsidR="00573848" w:rsidRPr="00573848" w:rsidRDefault="00573848" w:rsidP="00573848">
      <w:pPr>
        <w:numPr>
          <w:ilvl w:val="0"/>
          <w:numId w:val="21"/>
        </w:numPr>
        <w:jc w:val="both"/>
        <w:rPr>
          <w:rFonts w:ascii="Arial" w:hAnsi="Arial" w:cs="Arial"/>
          <w:bCs/>
          <w:color w:val="000000"/>
          <w:sz w:val="22"/>
          <w:szCs w:val="22"/>
        </w:rPr>
      </w:pPr>
      <w:r w:rsidRPr="00573848">
        <w:rPr>
          <w:rFonts w:ascii="Arial" w:hAnsi="Arial" w:cs="Arial"/>
          <w:bCs/>
          <w:color w:val="000000"/>
          <w:sz w:val="22"/>
          <w:szCs w:val="22"/>
        </w:rPr>
        <w:t>Introduction dans les enquêtes d’opinions et baromètres sociaux de questions relatives à l’égalité professionnelle ;</w:t>
      </w:r>
    </w:p>
    <w:p w14:paraId="201908F8" w14:textId="77F37D3E" w:rsidR="00573848" w:rsidRPr="00573848" w:rsidRDefault="00573848" w:rsidP="00573848">
      <w:pPr>
        <w:numPr>
          <w:ilvl w:val="0"/>
          <w:numId w:val="21"/>
        </w:numPr>
        <w:jc w:val="both"/>
        <w:rPr>
          <w:rFonts w:ascii="Arial" w:hAnsi="Arial" w:cs="Arial"/>
          <w:bCs/>
          <w:color w:val="000000"/>
          <w:sz w:val="22"/>
          <w:szCs w:val="22"/>
        </w:rPr>
      </w:pPr>
      <w:r w:rsidRPr="00573848">
        <w:rPr>
          <w:rFonts w:ascii="Arial" w:hAnsi="Arial" w:cs="Arial"/>
          <w:sz w:val="22"/>
          <w:szCs w:val="22"/>
        </w:rPr>
        <w:t>Suivi des résultats des enquêtes de satisfaction des collaborateurs (analyse des résultats par genre et par Catégorie socioprofessionnelle</w:t>
      </w:r>
      <w:proofErr w:type="gramStart"/>
      <w:r w:rsidRPr="00573848">
        <w:rPr>
          <w:rFonts w:ascii="Arial" w:hAnsi="Arial" w:cs="Arial"/>
          <w:sz w:val="22"/>
          <w:szCs w:val="22"/>
        </w:rPr>
        <w:t>)</w:t>
      </w:r>
      <w:r w:rsidRPr="00573848">
        <w:rPr>
          <w:rFonts w:ascii="Arial" w:hAnsi="Arial"/>
          <w:sz w:val="22"/>
          <w:szCs w:val="22"/>
        </w:rPr>
        <w:t>;</w:t>
      </w:r>
      <w:proofErr w:type="gramEnd"/>
    </w:p>
    <w:p w14:paraId="55B11AB2" w14:textId="3A28120D" w:rsidR="004A1808" w:rsidRDefault="00573848" w:rsidP="00573848">
      <w:pPr>
        <w:numPr>
          <w:ilvl w:val="0"/>
          <w:numId w:val="21"/>
        </w:numPr>
        <w:jc w:val="both"/>
        <w:rPr>
          <w:rFonts w:ascii="Arial" w:hAnsi="Arial" w:cs="Arial"/>
          <w:bCs/>
          <w:color w:val="000000"/>
          <w:sz w:val="22"/>
          <w:szCs w:val="22"/>
        </w:rPr>
      </w:pPr>
      <w:r w:rsidRPr="00573848">
        <w:rPr>
          <w:rFonts w:ascii="Arial" w:hAnsi="Arial" w:cs="Arial"/>
          <w:bCs/>
          <w:color w:val="000000"/>
          <w:sz w:val="22"/>
          <w:szCs w:val="22"/>
        </w:rPr>
        <w:t xml:space="preserve">Transmission aux représentants du personnel des résultats du baromètre social ou des enquêtes </w:t>
      </w:r>
      <w:proofErr w:type="spellStart"/>
      <w:r w:rsidRPr="00573848">
        <w:rPr>
          <w:rFonts w:ascii="Arial" w:hAnsi="Arial" w:cs="Arial"/>
          <w:bCs/>
          <w:color w:val="000000"/>
          <w:sz w:val="22"/>
          <w:szCs w:val="22"/>
        </w:rPr>
        <w:t>survey</w:t>
      </w:r>
      <w:proofErr w:type="spellEnd"/>
      <w:r w:rsidRPr="00573848">
        <w:rPr>
          <w:rFonts w:ascii="Arial" w:hAnsi="Arial" w:cs="Arial"/>
          <w:bCs/>
          <w:color w:val="000000"/>
          <w:sz w:val="22"/>
          <w:szCs w:val="22"/>
        </w:rPr>
        <w:t xml:space="preserve"> pour discussion</w:t>
      </w:r>
      <w:r w:rsidR="00CE13DF">
        <w:rPr>
          <w:rFonts w:ascii="Arial" w:hAnsi="Arial" w:cs="Arial"/>
          <w:bCs/>
          <w:color w:val="000000"/>
          <w:sz w:val="22"/>
          <w:szCs w:val="22"/>
        </w:rPr>
        <w:t> ;</w:t>
      </w:r>
    </w:p>
    <w:p w14:paraId="2E4947E1" w14:textId="1DA3F324" w:rsidR="00CE13DF" w:rsidRDefault="00CE13DF" w:rsidP="00573848">
      <w:pPr>
        <w:numPr>
          <w:ilvl w:val="0"/>
          <w:numId w:val="21"/>
        </w:numPr>
        <w:jc w:val="both"/>
        <w:rPr>
          <w:rFonts w:ascii="Arial" w:hAnsi="Arial" w:cs="Arial"/>
          <w:bCs/>
          <w:color w:val="000000"/>
          <w:sz w:val="22"/>
          <w:szCs w:val="22"/>
        </w:rPr>
      </w:pPr>
      <w:r>
        <w:rPr>
          <w:rFonts w:ascii="Arial" w:hAnsi="Arial" w:cs="Arial"/>
          <w:bCs/>
          <w:color w:val="000000"/>
          <w:sz w:val="22"/>
          <w:szCs w:val="22"/>
        </w:rPr>
        <w:t>Mise en place de plans d’actions résultant des résultats de l’enquête, dans chaque établissement ou site de production ;</w:t>
      </w:r>
    </w:p>
    <w:p w14:paraId="35B379C8" w14:textId="44D45FFB" w:rsidR="00672155" w:rsidRDefault="00672155" w:rsidP="00573848">
      <w:pPr>
        <w:numPr>
          <w:ilvl w:val="0"/>
          <w:numId w:val="21"/>
        </w:numPr>
        <w:jc w:val="both"/>
        <w:rPr>
          <w:rFonts w:ascii="Arial" w:hAnsi="Arial" w:cs="Arial"/>
          <w:bCs/>
          <w:color w:val="000000"/>
          <w:sz w:val="22"/>
          <w:szCs w:val="22"/>
        </w:rPr>
      </w:pPr>
      <w:r>
        <w:rPr>
          <w:rFonts w:ascii="Arial" w:hAnsi="Arial" w:cs="Arial"/>
          <w:bCs/>
          <w:color w:val="000000"/>
          <w:sz w:val="22"/>
          <w:szCs w:val="22"/>
        </w:rPr>
        <w:t>Rencontres périodiques entre le Dirigeant de l’entreprise et un petit groupe de collaborateurs ;</w:t>
      </w:r>
    </w:p>
    <w:p w14:paraId="7B79D97F" w14:textId="7C6363A1" w:rsidR="00573848" w:rsidRPr="000D1911" w:rsidRDefault="00B543D7" w:rsidP="00573848">
      <w:pPr>
        <w:numPr>
          <w:ilvl w:val="0"/>
          <w:numId w:val="21"/>
        </w:numPr>
        <w:jc w:val="both"/>
        <w:rPr>
          <w:rFonts w:ascii="Arial" w:hAnsi="Arial" w:cs="Arial"/>
          <w:bCs/>
          <w:color w:val="000000"/>
          <w:sz w:val="22"/>
          <w:szCs w:val="22"/>
        </w:rPr>
      </w:pPr>
      <w:r>
        <w:rPr>
          <w:rFonts w:ascii="Arial" w:hAnsi="Arial"/>
          <w:bCs/>
          <w:color w:val="000000"/>
          <w:sz w:val="22"/>
          <w:szCs w:val="22"/>
        </w:rPr>
        <w:t>Mise à disposition des</w:t>
      </w:r>
      <w:r w:rsidR="004A1808">
        <w:rPr>
          <w:rFonts w:ascii="Arial" w:hAnsi="Arial"/>
          <w:bCs/>
          <w:color w:val="000000"/>
          <w:sz w:val="22"/>
          <w:szCs w:val="22"/>
        </w:rPr>
        <w:t xml:space="preserve"> employés </w:t>
      </w:r>
      <w:r>
        <w:rPr>
          <w:rFonts w:ascii="Arial" w:hAnsi="Arial"/>
          <w:bCs/>
          <w:color w:val="000000"/>
          <w:sz w:val="22"/>
          <w:szCs w:val="22"/>
        </w:rPr>
        <w:t>d’une boite à</w:t>
      </w:r>
      <w:r w:rsidR="004A1808">
        <w:rPr>
          <w:rFonts w:ascii="Arial" w:hAnsi="Arial"/>
          <w:bCs/>
          <w:color w:val="000000"/>
          <w:sz w:val="22"/>
          <w:szCs w:val="22"/>
        </w:rPr>
        <w:t xml:space="preserve"> idées</w:t>
      </w:r>
      <w:r>
        <w:rPr>
          <w:rFonts w:ascii="Arial" w:hAnsi="Arial"/>
          <w:bCs/>
          <w:color w:val="000000"/>
          <w:sz w:val="22"/>
          <w:szCs w:val="22"/>
        </w:rPr>
        <w:t xml:space="preserve"> pour recueillir leurs suggestions ;</w:t>
      </w:r>
    </w:p>
    <w:p w14:paraId="2E5BD37E" w14:textId="24618E98" w:rsidR="000D1911" w:rsidRPr="008D4977" w:rsidRDefault="000D1911" w:rsidP="00573848">
      <w:pPr>
        <w:numPr>
          <w:ilvl w:val="0"/>
          <w:numId w:val="21"/>
        </w:numPr>
        <w:jc w:val="both"/>
        <w:rPr>
          <w:rFonts w:ascii="Arial" w:hAnsi="Arial" w:cs="Arial"/>
          <w:bCs/>
          <w:color w:val="000000"/>
          <w:sz w:val="22"/>
          <w:szCs w:val="22"/>
        </w:rPr>
      </w:pPr>
      <w:r>
        <w:rPr>
          <w:rFonts w:ascii="Arial" w:hAnsi="Arial"/>
          <w:bCs/>
          <w:color w:val="000000"/>
          <w:sz w:val="22"/>
          <w:szCs w:val="22"/>
        </w:rPr>
        <w:t xml:space="preserve">Affirmation du principe de porte ouverte </w:t>
      </w:r>
      <w:r w:rsidR="00784C16">
        <w:rPr>
          <w:rFonts w:ascii="Arial" w:hAnsi="Arial"/>
          <w:bCs/>
          <w:color w:val="000000"/>
          <w:sz w:val="22"/>
          <w:szCs w:val="22"/>
        </w:rPr>
        <w:t xml:space="preserve">« Open </w:t>
      </w:r>
      <w:proofErr w:type="spellStart"/>
      <w:r w:rsidR="00784C16">
        <w:rPr>
          <w:rFonts w:ascii="Arial" w:hAnsi="Arial"/>
          <w:bCs/>
          <w:color w:val="000000"/>
          <w:sz w:val="22"/>
          <w:szCs w:val="22"/>
        </w:rPr>
        <w:t>door</w:t>
      </w:r>
      <w:proofErr w:type="spellEnd"/>
      <w:r w:rsidR="00784C16">
        <w:rPr>
          <w:rFonts w:ascii="Arial" w:hAnsi="Arial"/>
          <w:bCs/>
          <w:color w:val="000000"/>
          <w:sz w:val="22"/>
          <w:szCs w:val="22"/>
        </w:rPr>
        <w:t> »)</w:t>
      </w:r>
      <w:r w:rsidR="00672155">
        <w:rPr>
          <w:rFonts w:ascii="Arial" w:hAnsi="Arial"/>
          <w:bCs/>
          <w:color w:val="000000"/>
          <w:sz w:val="22"/>
          <w:szCs w:val="22"/>
        </w:rPr>
        <w:t xml:space="preserve"> </w:t>
      </w:r>
      <w:r>
        <w:rPr>
          <w:rFonts w:ascii="Arial" w:hAnsi="Arial"/>
          <w:bCs/>
          <w:color w:val="000000"/>
          <w:sz w:val="22"/>
          <w:szCs w:val="22"/>
        </w:rPr>
        <w:t xml:space="preserve">pour </w:t>
      </w:r>
      <w:r w:rsidR="003642B4">
        <w:rPr>
          <w:rFonts w:ascii="Arial" w:hAnsi="Arial"/>
          <w:bCs/>
          <w:color w:val="000000"/>
          <w:sz w:val="22"/>
          <w:szCs w:val="22"/>
        </w:rPr>
        <w:t xml:space="preserve">les employés et leurs représentants à pouvoir </w:t>
      </w:r>
      <w:r w:rsidR="00784C16">
        <w:rPr>
          <w:rFonts w:ascii="Arial" w:hAnsi="Arial"/>
          <w:bCs/>
          <w:color w:val="000000"/>
          <w:sz w:val="22"/>
          <w:szCs w:val="22"/>
        </w:rPr>
        <w:t xml:space="preserve">s’adresser </w:t>
      </w:r>
      <w:r w:rsidR="00672155">
        <w:rPr>
          <w:rFonts w:ascii="Arial" w:hAnsi="Arial"/>
          <w:bCs/>
          <w:color w:val="000000"/>
          <w:sz w:val="22"/>
          <w:szCs w:val="22"/>
        </w:rPr>
        <w:t>auprès</w:t>
      </w:r>
      <w:r w:rsidR="00784C16">
        <w:rPr>
          <w:rFonts w:ascii="Arial" w:hAnsi="Arial"/>
          <w:bCs/>
          <w:color w:val="000000"/>
          <w:sz w:val="22"/>
          <w:szCs w:val="22"/>
        </w:rPr>
        <w:t xml:space="preserve"> d’un membre de la Direction</w:t>
      </w:r>
      <w:r w:rsidR="008D4977">
        <w:rPr>
          <w:rFonts w:ascii="Arial" w:hAnsi="Arial"/>
          <w:bCs/>
          <w:color w:val="000000"/>
          <w:sz w:val="22"/>
          <w:szCs w:val="22"/>
        </w:rPr>
        <w:t> ;</w:t>
      </w:r>
    </w:p>
    <w:p w14:paraId="695FF62F" w14:textId="176C079B" w:rsidR="008D4977" w:rsidRPr="001D585D" w:rsidRDefault="008D4977" w:rsidP="00573848">
      <w:pPr>
        <w:numPr>
          <w:ilvl w:val="0"/>
          <w:numId w:val="21"/>
        </w:numPr>
        <w:jc w:val="both"/>
        <w:rPr>
          <w:rFonts w:ascii="Arial" w:hAnsi="Arial" w:cs="Arial"/>
          <w:bCs/>
          <w:color w:val="000000"/>
          <w:sz w:val="22"/>
          <w:szCs w:val="22"/>
        </w:rPr>
      </w:pPr>
      <w:r>
        <w:rPr>
          <w:rFonts w:ascii="Arial" w:hAnsi="Arial"/>
          <w:bCs/>
          <w:color w:val="000000"/>
          <w:sz w:val="22"/>
          <w:szCs w:val="22"/>
        </w:rPr>
        <w:t>Participation de l’entreprise au Classement « Best Place in Work » qui permet aux employés de pouvoir s’exprimer à titre anonyme sur leur entreprise ;</w:t>
      </w:r>
    </w:p>
    <w:p w14:paraId="5E649700" w14:textId="50430509" w:rsidR="00B543D7" w:rsidRPr="00B543D7" w:rsidRDefault="001D585D" w:rsidP="00573848">
      <w:pPr>
        <w:numPr>
          <w:ilvl w:val="0"/>
          <w:numId w:val="21"/>
        </w:numPr>
        <w:jc w:val="both"/>
        <w:rPr>
          <w:rFonts w:ascii="Arial" w:hAnsi="Arial" w:cs="Arial"/>
          <w:bCs/>
          <w:color w:val="000000"/>
          <w:sz w:val="22"/>
          <w:szCs w:val="22"/>
        </w:rPr>
      </w:pPr>
      <w:r>
        <w:rPr>
          <w:rFonts w:ascii="Arial" w:hAnsi="Arial"/>
          <w:bCs/>
          <w:color w:val="000000"/>
          <w:sz w:val="22"/>
          <w:szCs w:val="22"/>
        </w:rPr>
        <w:t>Promotion du mécénat de compétences qui</w:t>
      </w:r>
      <w:r w:rsidR="003642B4">
        <w:rPr>
          <w:rFonts w:ascii="Arial" w:hAnsi="Arial"/>
          <w:bCs/>
          <w:color w:val="000000"/>
          <w:sz w:val="22"/>
          <w:szCs w:val="22"/>
        </w:rPr>
        <w:t> </w:t>
      </w:r>
      <w:r>
        <w:rPr>
          <w:rFonts w:ascii="Arial" w:hAnsi="Arial"/>
          <w:bCs/>
          <w:color w:val="000000"/>
          <w:sz w:val="22"/>
          <w:szCs w:val="22"/>
        </w:rPr>
        <w:t xml:space="preserve">permet aux employés </w:t>
      </w:r>
      <w:r w:rsidR="003D3064">
        <w:rPr>
          <w:rFonts w:ascii="Arial" w:hAnsi="Arial"/>
          <w:bCs/>
          <w:color w:val="000000"/>
          <w:sz w:val="22"/>
          <w:szCs w:val="22"/>
        </w:rPr>
        <w:t>de consacrer une partie de leur temps de travail à des activités associatives</w:t>
      </w:r>
      <w:r w:rsidR="00937C95">
        <w:rPr>
          <w:rFonts w:ascii="Arial" w:hAnsi="Arial"/>
          <w:bCs/>
          <w:color w:val="000000"/>
          <w:sz w:val="22"/>
          <w:szCs w:val="22"/>
        </w:rPr>
        <w:t> ;</w:t>
      </w:r>
    </w:p>
    <w:p w14:paraId="265E1A72" w14:textId="0419C338" w:rsidR="001D585D" w:rsidRPr="003D3064" w:rsidRDefault="00B543D7" w:rsidP="00573848">
      <w:pPr>
        <w:numPr>
          <w:ilvl w:val="0"/>
          <w:numId w:val="21"/>
        </w:numPr>
        <w:jc w:val="both"/>
        <w:rPr>
          <w:rFonts w:ascii="Arial" w:hAnsi="Arial" w:cs="Arial"/>
          <w:bCs/>
          <w:color w:val="000000"/>
          <w:sz w:val="22"/>
          <w:szCs w:val="22"/>
        </w:rPr>
      </w:pPr>
      <w:r>
        <w:rPr>
          <w:rFonts w:ascii="Arial" w:hAnsi="Arial"/>
          <w:bCs/>
          <w:color w:val="000000"/>
          <w:sz w:val="22"/>
          <w:szCs w:val="22"/>
        </w:rPr>
        <w:t>Mise en place d’un Trophée récompensant annuellement la meilleure initiative d’un employé ou d’un groupe d’employés dans le domaine de l’égalité femmes/hommes</w:t>
      </w:r>
      <w:r w:rsidR="000D1911">
        <w:rPr>
          <w:rFonts w:ascii="Arial" w:hAnsi="Arial"/>
          <w:bCs/>
          <w:color w:val="000000"/>
          <w:sz w:val="22"/>
          <w:szCs w:val="22"/>
        </w:rPr>
        <w:t>.</w:t>
      </w:r>
    </w:p>
    <w:p w14:paraId="0C99E150" w14:textId="77777777" w:rsidR="00573848" w:rsidRPr="00573848" w:rsidRDefault="00573848" w:rsidP="00573848">
      <w:pPr>
        <w:pStyle w:val="Paragraphedeliste"/>
        <w:spacing w:before="120" w:after="120"/>
        <w:ind w:left="0"/>
        <w:jc w:val="both"/>
        <w:rPr>
          <w:rFonts w:ascii="Arial" w:hAnsi="Arial" w:cs="Arial"/>
          <w:b/>
          <w:bCs/>
          <w:sz w:val="22"/>
          <w:szCs w:val="22"/>
        </w:rPr>
      </w:pPr>
    </w:p>
    <w:p w14:paraId="06657D6D" w14:textId="77777777" w:rsidR="00573848" w:rsidRPr="00573848" w:rsidRDefault="00573848" w:rsidP="00573848">
      <w:pPr>
        <w:pStyle w:val="Paragraphedeliste"/>
        <w:spacing w:before="120" w:after="120"/>
        <w:ind w:left="0"/>
        <w:jc w:val="both"/>
        <w:rPr>
          <w:rFonts w:ascii="Arial" w:hAnsi="Arial" w:cs="Arial"/>
          <w:b/>
          <w:bCs/>
          <w:color w:val="5B9BD5"/>
          <w:sz w:val="22"/>
          <w:szCs w:val="22"/>
        </w:rPr>
      </w:pPr>
      <w:r w:rsidRPr="00573848">
        <w:rPr>
          <w:rFonts w:ascii="Arial" w:hAnsi="Arial" w:cs="Arial"/>
          <w:b/>
          <w:bCs/>
          <w:sz w:val="22"/>
          <w:szCs w:val="22"/>
        </w:rPr>
        <w:t>Instances de dialogue social : Comité d’entreprise, CSH, Comité œuvres sociales :</w:t>
      </w:r>
    </w:p>
    <w:p w14:paraId="7E897D62" w14:textId="667B5769" w:rsidR="00573848" w:rsidRPr="00573848" w:rsidRDefault="00573848" w:rsidP="00573848">
      <w:pPr>
        <w:numPr>
          <w:ilvl w:val="0"/>
          <w:numId w:val="19"/>
        </w:numPr>
        <w:tabs>
          <w:tab w:val="left" w:pos="0"/>
        </w:tabs>
        <w:jc w:val="both"/>
        <w:rPr>
          <w:rFonts w:ascii="Arial" w:hAnsi="Arial" w:cs="Arial"/>
          <w:sz w:val="22"/>
          <w:szCs w:val="22"/>
        </w:rPr>
      </w:pPr>
      <w:r w:rsidRPr="00573848">
        <w:rPr>
          <w:rFonts w:ascii="Arial" w:hAnsi="Arial" w:cs="Arial"/>
          <w:sz w:val="22"/>
          <w:szCs w:val="22"/>
        </w:rPr>
        <w:t xml:space="preserve">Création d’une Commission sociale, d’un Comité des œuvre sociales, d’un Fonds de soutien constitués de </w:t>
      </w:r>
      <w:r w:rsidRPr="00573848">
        <w:rPr>
          <w:rFonts w:ascii="Arial" w:hAnsi="Arial"/>
          <w:sz w:val="22"/>
          <w:szCs w:val="22"/>
        </w:rPr>
        <w:t>représentants</w:t>
      </w:r>
      <w:r w:rsidRPr="00573848">
        <w:rPr>
          <w:rFonts w:ascii="Arial" w:hAnsi="Arial" w:cs="Arial"/>
          <w:sz w:val="22"/>
          <w:szCs w:val="22"/>
        </w:rPr>
        <w:t xml:space="preserve"> syndicaux ou </w:t>
      </w:r>
      <w:r w:rsidRPr="00573848">
        <w:rPr>
          <w:rFonts w:ascii="Arial" w:hAnsi="Arial"/>
          <w:sz w:val="22"/>
          <w:szCs w:val="22"/>
        </w:rPr>
        <w:t>représentants</w:t>
      </w:r>
      <w:r w:rsidRPr="00573848">
        <w:rPr>
          <w:rFonts w:ascii="Arial" w:hAnsi="Arial" w:cs="Arial"/>
          <w:sz w:val="22"/>
          <w:szCs w:val="22"/>
        </w:rPr>
        <w:t xml:space="preserve"> du personnel</w:t>
      </w:r>
      <w:r w:rsidR="000240FB">
        <w:rPr>
          <w:rFonts w:ascii="Arial" w:hAnsi="Arial" w:cs="Arial"/>
          <w:sz w:val="22"/>
          <w:szCs w:val="22"/>
        </w:rPr>
        <w:t>,</w:t>
      </w:r>
      <w:r w:rsidRPr="00573848">
        <w:rPr>
          <w:rFonts w:ascii="Arial" w:hAnsi="Arial" w:cs="Arial"/>
          <w:sz w:val="22"/>
          <w:szCs w:val="22"/>
        </w:rPr>
        <w:t xml:space="preserve"> chargé de mener des actions sociales en faveur des employés et d</w:t>
      </w:r>
      <w:r w:rsidRPr="00573848">
        <w:rPr>
          <w:rFonts w:ascii="Arial" w:hAnsi="Arial"/>
          <w:sz w:val="22"/>
          <w:szCs w:val="22"/>
        </w:rPr>
        <w:t>e</w:t>
      </w:r>
      <w:r w:rsidRPr="00573848">
        <w:rPr>
          <w:rFonts w:ascii="Arial" w:hAnsi="Arial" w:cs="Arial"/>
          <w:sz w:val="22"/>
          <w:szCs w:val="22"/>
        </w:rPr>
        <w:t xml:space="preserve"> leur famille</w:t>
      </w:r>
      <w:r w:rsidRPr="00573848">
        <w:rPr>
          <w:rFonts w:ascii="Arial" w:hAnsi="Arial"/>
          <w:sz w:val="22"/>
          <w:szCs w:val="22"/>
        </w:rPr>
        <w:t> ;</w:t>
      </w:r>
    </w:p>
    <w:p w14:paraId="7B9C210B" w14:textId="77777777" w:rsidR="00573848" w:rsidRPr="00573848" w:rsidRDefault="00573848" w:rsidP="00573848">
      <w:pPr>
        <w:numPr>
          <w:ilvl w:val="0"/>
          <w:numId w:val="19"/>
        </w:numPr>
        <w:tabs>
          <w:tab w:val="left" w:pos="0"/>
        </w:tabs>
        <w:jc w:val="both"/>
        <w:rPr>
          <w:rFonts w:ascii="Arial" w:hAnsi="Arial" w:cs="Arial"/>
          <w:sz w:val="22"/>
          <w:szCs w:val="22"/>
        </w:rPr>
      </w:pPr>
      <w:r w:rsidRPr="00573848">
        <w:rPr>
          <w:rFonts w:ascii="Arial" w:hAnsi="Arial" w:cs="Arial"/>
          <w:sz w:val="22"/>
          <w:szCs w:val="22"/>
        </w:rPr>
        <w:t>Introduction dans les débats au sein des Comités de sécurité et d’hygiène, d’une réflexion genrée sur les conditions de travail ;</w:t>
      </w:r>
    </w:p>
    <w:p w14:paraId="2FAC9A5C" w14:textId="2DDB7BED" w:rsidR="00573848" w:rsidRDefault="00573848" w:rsidP="00573848">
      <w:pPr>
        <w:numPr>
          <w:ilvl w:val="0"/>
          <w:numId w:val="19"/>
        </w:numPr>
        <w:tabs>
          <w:tab w:val="left" w:pos="0"/>
        </w:tabs>
        <w:jc w:val="both"/>
        <w:rPr>
          <w:rFonts w:ascii="Arial" w:hAnsi="Arial" w:cs="Arial"/>
          <w:sz w:val="22"/>
          <w:szCs w:val="22"/>
        </w:rPr>
      </w:pPr>
      <w:r w:rsidRPr="00573848">
        <w:rPr>
          <w:rFonts w:ascii="Arial" w:hAnsi="Arial" w:cs="Arial"/>
          <w:sz w:val="22"/>
          <w:szCs w:val="22"/>
        </w:rPr>
        <w:t>Amélioration de la représentativité des femmes au sein des instances de représentation du personnel ;</w:t>
      </w:r>
    </w:p>
    <w:p w14:paraId="582E05F8" w14:textId="3624FB7E" w:rsidR="003642B4" w:rsidRPr="00573848" w:rsidRDefault="003642B4" w:rsidP="00573848">
      <w:pPr>
        <w:numPr>
          <w:ilvl w:val="0"/>
          <w:numId w:val="19"/>
        </w:numPr>
        <w:tabs>
          <w:tab w:val="left" w:pos="0"/>
        </w:tabs>
        <w:jc w:val="both"/>
        <w:rPr>
          <w:rFonts w:ascii="Arial" w:hAnsi="Arial" w:cs="Arial"/>
          <w:sz w:val="22"/>
          <w:szCs w:val="22"/>
        </w:rPr>
      </w:pPr>
      <w:r>
        <w:rPr>
          <w:rFonts w:ascii="Arial" w:hAnsi="Arial" w:cs="Arial"/>
          <w:sz w:val="22"/>
          <w:szCs w:val="22"/>
        </w:rPr>
        <w:t>Implication des représentants du personnel dans l’élaboration des enquêtes d’opinion interne (notamment dans le choix des questions) ;</w:t>
      </w:r>
    </w:p>
    <w:p w14:paraId="0BAA7C8A" w14:textId="77777777" w:rsidR="00573848" w:rsidRPr="00573848" w:rsidRDefault="00573848" w:rsidP="00573848">
      <w:pPr>
        <w:numPr>
          <w:ilvl w:val="0"/>
          <w:numId w:val="19"/>
        </w:numPr>
        <w:tabs>
          <w:tab w:val="left" w:pos="0"/>
        </w:tabs>
        <w:jc w:val="both"/>
        <w:rPr>
          <w:rFonts w:ascii="Arial" w:hAnsi="Arial"/>
          <w:sz w:val="22"/>
          <w:szCs w:val="22"/>
        </w:rPr>
      </w:pPr>
      <w:r w:rsidRPr="00573848">
        <w:rPr>
          <w:rFonts w:ascii="Arial" w:hAnsi="Arial" w:cs="Arial"/>
          <w:sz w:val="22"/>
          <w:szCs w:val="22"/>
        </w:rPr>
        <w:t xml:space="preserve">Présentation du bilan social de l’entreprise avec des indicateurs RH sexués </w:t>
      </w:r>
      <w:r w:rsidRPr="00573848">
        <w:rPr>
          <w:rFonts w:ascii="Arial" w:hAnsi="Arial"/>
          <w:sz w:val="22"/>
          <w:szCs w:val="22"/>
        </w:rPr>
        <w:t>auprès</w:t>
      </w:r>
      <w:r w:rsidRPr="00573848">
        <w:rPr>
          <w:rFonts w:ascii="Arial" w:hAnsi="Arial" w:cs="Arial"/>
          <w:sz w:val="22"/>
          <w:szCs w:val="22"/>
        </w:rPr>
        <w:t xml:space="preserve"> de instances de représentation du personnel</w:t>
      </w:r>
      <w:r w:rsidRPr="00573848">
        <w:rPr>
          <w:rFonts w:ascii="Arial" w:hAnsi="Arial"/>
          <w:sz w:val="22"/>
          <w:szCs w:val="22"/>
        </w:rPr>
        <w:t>.</w:t>
      </w:r>
    </w:p>
    <w:p w14:paraId="267867B1" w14:textId="77777777" w:rsidR="00573848" w:rsidRPr="00573848" w:rsidRDefault="00573848" w:rsidP="00573848">
      <w:pPr>
        <w:pStyle w:val="Paragraphedeliste"/>
        <w:spacing w:before="120" w:after="120"/>
        <w:ind w:left="0"/>
        <w:jc w:val="both"/>
        <w:rPr>
          <w:rFonts w:ascii="Arial" w:hAnsi="Arial" w:cs="Arial"/>
          <w:sz w:val="22"/>
          <w:szCs w:val="22"/>
        </w:rPr>
      </w:pPr>
    </w:p>
    <w:p w14:paraId="742EB58F" w14:textId="77777777" w:rsidR="00573848" w:rsidRPr="00573848" w:rsidRDefault="00573848" w:rsidP="00573848">
      <w:pPr>
        <w:pStyle w:val="Paragraphedeliste"/>
        <w:spacing w:before="120" w:after="120"/>
        <w:ind w:left="0"/>
        <w:jc w:val="both"/>
        <w:rPr>
          <w:rFonts w:ascii="Arial" w:hAnsi="Arial" w:cs="Arial"/>
          <w:b/>
          <w:bCs/>
          <w:color w:val="5B9BD5"/>
          <w:sz w:val="22"/>
          <w:szCs w:val="22"/>
        </w:rPr>
      </w:pPr>
      <w:r w:rsidRPr="00573848">
        <w:rPr>
          <w:rFonts w:ascii="Arial" w:hAnsi="Arial" w:cs="Arial"/>
          <w:b/>
          <w:bCs/>
          <w:sz w:val="22"/>
          <w:szCs w:val="22"/>
        </w:rPr>
        <w:t>Négociation collective :</w:t>
      </w:r>
    </w:p>
    <w:p w14:paraId="3EF81AFF" w14:textId="1762C11D" w:rsidR="00573848" w:rsidRPr="00573848" w:rsidRDefault="00573848" w:rsidP="00573848">
      <w:pPr>
        <w:numPr>
          <w:ilvl w:val="0"/>
          <w:numId w:val="19"/>
        </w:numPr>
        <w:tabs>
          <w:tab w:val="left" w:pos="0"/>
        </w:tabs>
        <w:jc w:val="both"/>
        <w:rPr>
          <w:rFonts w:ascii="Arial" w:hAnsi="Arial"/>
          <w:iCs/>
          <w:sz w:val="22"/>
          <w:szCs w:val="22"/>
        </w:rPr>
      </w:pPr>
      <w:r w:rsidRPr="00573848">
        <w:rPr>
          <w:rFonts w:ascii="Arial" w:hAnsi="Arial"/>
          <w:iCs/>
          <w:sz w:val="22"/>
          <w:szCs w:val="22"/>
        </w:rPr>
        <w:t xml:space="preserve">Introduction dans la convention collective de l’entreprise d’actions en faveur de l’égalité professionnelle (équilibre travail et vie familiale, </w:t>
      </w:r>
      <w:proofErr w:type="spellStart"/>
      <w:r w:rsidRPr="00573848">
        <w:rPr>
          <w:rFonts w:ascii="Arial" w:hAnsi="Arial"/>
          <w:iCs/>
          <w:sz w:val="22"/>
          <w:szCs w:val="22"/>
        </w:rPr>
        <w:t>sanctionnement</w:t>
      </w:r>
      <w:proofErr w:type="spellEnd"/>
      <w:r w:rsidRPr="00573848">
        <w:rPr>
          <w:rFonts w:ascii="Arial" w:hAnsi="Arial"/>
          <w:iCs/>
          <w:sz w:val="22"/>
          <w:szCs w:val="22"/>
        </w:rPr>
        <w:t xml:space="preserve"> de tout acte de violence et de harcèlement, mixité des </w:t>
      </w:r>
      <w:proofErr w:type="gramStart"/>
      <w:r w:rsidR="000240FB" w:rsidRPr="00573848">
        <w:rPr>
          <w:rFonts w:ascii="Arial" w:hAnsi="Arial"/>
          <w:iCs/>
          <w:sz w:val="22"/>
          <w:szCs w:val="22"/>
        </w:rPr>
        <w:t>équipes,</w:t>
      </w:r>
      <w:r w:rsidR="00526EF5">
        <w:rPr>
          <w:rFonts w:ascii="Arial" w:hAnsi="Arial"/>
          <w:iCs/>
          <w:sz w:val="22"/>
          <w:szCs w:val="22"/>
        </w:rPr>
        <w:t>…</w:t>
      </w:r>
      <w:proofErr w:type="gramEnd"/>
      <w:r w:rsidR="00526EF5">
        <w:rPr>
          <w:rFonts w:ascii="Arial" w:hAnsi="Arial"/>
          <w:iCs/>
          <w:sz w:val="22"/>
          <w:szCs w:val="22"/>
        </w:rPr>
        <w:t>.</w:t>
      </w:r>
      <w:r w:rsidRPr="00573848">
        <w:rPr>
          <w:rFonts w:ascii="Arial" w:hAnsi="Arial"/>
          <w:iCs/>
          <w:sz w:val="22"/>
          <w:szCs w:val="22"/>
        </w:rPr>
        <w:t>) ;</w:t>
      </w:r>
    </w:p>
    <w:p w14:paraId="4F307FC7" w14:textId="3FAA3955" w:rsidR="00573848" w:rsidRPr="00573848" w:rsidRDefault="00573848" w:rsidP="00573848">
      <w:pPr>
        <w:numPr>
          <w:ilvl w:val="0"/>
          <w:numId w:val="19"/>
        </w:numPr>
        <w:tabs>
          <w:tab w:val="left" w:pos="0"/>
        </w:tabs>
        <w:jc w:val="both"/>
        <w:rPr>
          <w:rFonts w:ascii="Arial" w:hAnsi="Arial"/>
          <w:iCs/>
          <w:sz w:val="22"/>
          <w:szCs w:val="22"/>
        </w:rPr>
      </w:pPr>
      <w:r w:rsidRPr="00573848">
        <w:rPr>
          <w:rFonts w:ascii="Arial" w:hAnsi="Arial"/>
          <w:iCs/>
          <w:sz w:val="22"/>
          <w:szCs w:val="22"/>
        </w:rPr>
        <w:t>Discussion annuelle sur la base d’un cahier revendicatif des employés avec une composante égalité professionnelle ;</w:t>
      </w:r>
    </w:p>
    <w:p w14:paraId="6476662A" w14:textId="1A0EBB53" w:rsidR="005F702E" w:rsidRPr="00573848" w:rsidRDefault="00573848" w:rsidP="00573848">
      <w:pPr>
        <w:numPr>
          <w:ilvl w:val="0"/>
          <w:numId w:val="19"/>
        </w:numPr>
        <w:tabs>
          <w:tab w:val="left" w:pos="0"/>
        </w:tabs>
        <w:jc w:val="both"/>
        <w:rPr>
          <w:rFonts w:ascii="Arial" w:hAnsi="Arial"/>
          <w:iCs/>
          <w:sz w:val="22"/>
          <w:szCs w:val="22"/>
        </w:rPr>
      </w:pPr>
      <w:r w:rsidRPr="00573848">
        <w:rPr>
          <w:rFonts w:ascii="Arial" w:hAnsi="Arial"/>
          <w:iCs/>
          <w:sz w:val="22"/>
          <w:szCs w:val="22"/>
        </w:rPr>
        <w:t>Suivi annuel des engagements pris par l’entreprise</w:t>
      </w:r>
      <w:r>
        <w:rPr>
          <w:rFonts w:ascii="Arial" w:hAnsi="Arial"/>
          <w:iCs/>
          <w:sz w:val="22"/>
          <w:szCs w:val="22"/>
        </w:rPr>
        <w:t xml:space="preserve"> dans le cadre de la convention collective</w:t>
      </w:r>
      <w:r w:rsidRPr="00573848">
        <w:rPr>
          <w:rFonts w:ascii="Arial" w:hAnsi="Arial"/>
          <w:iCs/>
          <w:sz w:val="22"/>
          <w:szCs w:val="22"/>
        </w:rPr>
        <w:t>.</w:t>
      </w:r>
    </w:p>
    <w:sectPr w:rsidR="005F702E" w:rsidRPr="00573848" w:rsidSect="0088324C">
      <w:footerReference w:type="default" r:id="rId9"/>
      <w:pgSz w:w="11906" w:h="16838"/>
      <w:pgMar w:top="1417" w:right="1417" w:bottom="1135"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3296C" w14:textId="77777777" w:rsidR="002A5BB9" w:rsidRDefault="002A5BB9" w:rsidP="0088324C">
      <w:r>
        <w:separator/>
      </w:r>
    </w:p>
  </w:endnote>
  <w:endnote w:type="continuationSeparator" w:id="0">
    <w:p w14:paraId="20746F43" w14:textId="77777777" w:rsidR="002A5BB9" w:rsidRDefault="002A5BB9" w:rsidP="0088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345864"/>
      <w:docPartObj>
        <w:docPartGallery w:val="Page Numbers (Bottom of Page)"/>
        <w:docPartUnique/>
      </w:docPartObj>
    </w:sdtPr>
    <w:sdtEndPr/>
    <w:sdtContent>
      <w:p w14:paraId="1794EB35" w14:textId="77777777" w:rsidR="0088324C" w:rsidRDefault="0088324C">
        <w:pPr>
          <w:pStyle w:val="Pieddepage"/>
        </w:pPr>
        <w:r>
          <w:rPr>
            <w:noProof/>
            <w:lang w:eastAsia="fr-FR"/>
          </w:rPr>
          <mc:AlternateContent>
            <mc:Choice Requires="wps">
              <w:drawing>
                <wp:anchor distT="0" distB="0" distL="114300" distR="114300" simplePos="0" relativeHeight="251659264" behindDoc="0" locked="0" layoutInCell="0" allowOverlap="1" wp14:anchorId="63311545" wp14:editId="6D09DAF8">
                  <wp:simplePos x="0" y="0"/>
                  <wp:positionH relativeFrom="rightMargin">
                    <wp:align>left</wp:align>
                  </wp:positionH>
                  <mc:AlternateContent>
                    <mc:Choice Requires="wp14">
                      <wp:positionV relativeFrom="bottomMargin">
                        <wp14:pctPosVOffset>7000</wp14:pctPosVOffset>
                      </wp:positionV>
                    </mc:Choice>
                    <mc:Fallback>
                      <wp:positionV relativeFrom="page">
                        <wp:posOffset>10021570</wp:posOffset>
                      </wp:positionV>
                    </mc:Fallback>
                  </mc:AlternateContent>
                  <wp:extent cx="368300" cy="274320"/>
                  <wp:effectExtent l="9525" t="9525" r="12700" b="11430"/>
                  <wp:wrapNone/>
                  <wp:docPr id="27" name="Carré corné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1394E6E3" w14:textId="77777777" w:rsidR="0088324C" w:rsidRPr="0088324C" w:rsidRDefault="0088324C">
                              <w:pPr>
                                <w:jc w:val="center"/>
                                <w:rPr>
                                  <w:sz w:val="28"/>
                                  <w:szCs w:val="28"/>
                                </w:rPr>
                              </w:pPr>
                              <w:r w:rsidRPr="0088324C">
                                <w:fldChar w:fldCharType="begin"/>
                              </w:r>
                              <w:r w:rsidRPr="0088324C">
                                <w:rPr>
                                  <w:sz w:val="28"/>
                                  <w:szCs w:val="28"/>
                                </w:rPr>
                                <w:instrText>PAGE    \* MERGEFORMAT</w:instrText>
                              </w:r>
                              <w:r w:rsidRPr="0088324C">
                                <w:fldChar w:fldCharType="separate"/>
                              </w:r>
                              <w:r w:rsidR="000A7227" w:rsidRPr="000A7227">
                                <w:rPr>
                                  <w:noProof/>
                                  <w:sz w:val="18"/>
                                  <w:szCs w:val="18"/>
                                </w:rPr>
                                <w:t>5</w:t>
                              </w:r>
                              <w:r w:rsidRPr="0088324C">
                                <w:rPr>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1154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7"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" o:allowincell="f" adj="14135" strokecolor="gray" strokeweight=".25pt">
                  <v:textbox>
                    <w:txbxContent>
                      <w:p w14:paraId="1394E6E3" w14:textId="77777777" w:rsidR="0088324C" w:rsidRPr="0088324C" w:rsidRDefault="0088324C">
                        <w:pPr>
                          <w:jc w:val="center"/>
                          <w:rPr>
                            <w:sz w:val="28"/>
                            <w:szCs w:val="28"/>
                          </w:rPr>
                        </w:pPr>
                        <w:r w:rsidRPr="0088324C">
                          <w:fldChar w:fldCharType="begin"/>
                        </w:r>
                        <w:r w:rsidRPr="0088324C">
                          <w:rPr>
                            <w:sz w:val="28"/>
                            <w:szCs w:val="28"/>
                          </w:rPr>
                          <w:instrText>PAGE    \* MERGEFORMAT</w:instrText>
                        </w:r>
                        <w:r w:rsidRPr="0088324C">
                          <w:fldChar w:fldCharType="separate"/>
                        </w:r>
                        <w:r w:rsidR="000A7227" w:rsidRPr="000A7227">
                          <w:rPr>
                            <w:noProof/>
                            <w:sz w:val="18"/>
                            <w:szCs w:val="18"/>
                          </w:rPr>
                          <w:t>5</w:t>
                        </w:r>
                        <w:r w:rsidRPr="0088324C">
                          <w:rPr>
                            <w:sz w:val="18"/>
                            <w:szCs w:val="1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06B2" w14:textId="77777777" w:rsidR="002A5BB9" w:rsidRDefault="002A5BB9" w:rsidP="0088324C">
      <w:r>
        <w:separator/>
      </w:r>
    </w:p>
  </w:footnote>
  <w:footnote w:type="continuationSeparator" w:id="0">
    <w:p w14:paraId="781B4817" w14:textId="77777777" w:rsidR="002A5BB9" w:rsidRDefault="002A5BB9" w:rsidP="0088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1.2pt;height:92.4pt" o:bullet="t">
        <v:imagedata r:id="rId1" o:title="art3B35"/>
      </v:shape>
    </w:pict>
  </w:numPicBullet>
  <w:abstractNum w:abstractNumId="0" w15:restartNumberingAfterBreak="0">
    <w:nsid w:val="06F63F78"/>
    <w:multiLevelType w:val="hybridMultilevel"/>
    <w:tmpl w:val="283A7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1E1328"/>
    <w:multiLevelType w:val="hybridMultilevel"/>
    <w:tmpl w:val="EAD810E6"/>
    <w:lvl w:ilvl="0" w:tplc="D6783F4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C556B0"/>
    <w:multiLevelType w:val="hybridMultilevel"/>
    <w:tmpl w:val="1F767332"/>
    <w:lvl w:ilvl="0" w:tplc="AECC6124">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8C2852"/>
    <w:multiLevelType w:val="hybridMultilevel"/>
    <w:tmpl w:val="084A3C2A"/>
    <w:lvl w:ilvl="0" w:tplc="DBD0570E">
      <w:start w:val="1"/>
      <w:numFmt w:val="bullet"/>
      <w:lvlText w:val="§"/>
      <w:lvlJc w:val="left"/>
      <w:pPr>
        <w:ind w:left="720" w:hanging="360"/>
      </w:pPr>
      <w:rPr>
        <w:rFonts w:ascii="Wingdings" w:hAnsi="Wingdings" w:hint="default"/>
        <w:b/>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764830"/>
    <w:multiLevelType w:val="multilevel"/>
    <w:tmpl w:val="3FF632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896C57"/>
    <w:multiLevelType w:val="hybridMultilevel"/>
    <w:tmpl w:val="B4AA8FCC"/>
    <w:lvl w:ilvl="0" w:tplc="924AA39A">
      <w:start w:val="1"/>
      <w:numFmt w:val="bullet"/>
      <w:lvlText w:val="-"/>
      <w:lvlJc w:val="left"/>
      <w:pPr>
        <w:ind w:left="720" w:hanging="360"/>
      </w:pPr>
      <w:rPr>
        <w:rFonts w:ascii="Wingdings" w:eastAsia="Times New Roman" w:hAnsi="Wingdings" w:cs="Times New Roman" w:hint="default"/>
        <w:color w:val="38A53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551675"/>
    <w:multiLevelType w:val="hybridMultilevel"/>
    <w:tmpl w:val="40543826"/>
    <w:lvl w:ilvl="0" w:tplc="74660744">
      <w:start w:val="2"/>
      <w:numFmt w:val="bullet"/>
      <w:lvlText w:val="-"/>
      <w:lvlJc w:val="left"/>
      <w:pPr>
        <w:ind w:left="1440" w:hanging="360"/>
      </w:pPr>
      <w:rPr>
        <w:rFonts w:ascii="Times New Roman" w:eastAsia="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B3E4FDA"/>
    <w:multiLevelType w:val="hybridMultilevel"/>
    <w:tmpl w:val="5B704774"/>
    <w:lvl w:ilvl="0" w:tplc="C4B4E7BC">
      <w:start w:val="1"/>
      <w:numFmt w:val="bullet"/>
      <w:lvlText w:val="•"/>
      <w:lvlJc w:val="left"/>
      <w:pPr>
        <w:tabs>
          <w:tab w:val="num" w:pos="720"/>
        </w:tabs>
        <w:ind w:left="720" w:hanging="360"/>
      </w:pPr>
      <w:rPr>
        <w:rFonts w:ascii="Arial" w:hAnsi="Arial" w:hint="default"/>
      </w:rPr>
    </w:lvl>
    <w:lvl w:ilvl="1" w:tplc="DB0A9B54" w:tentative="1">
      <w:start w:val="1"/>
      <w:numFmt w:val="bullet"/>
      <w:lvlText w:val="•"/>
      <w:lvlJc w:val="left"/>
      <w:pPr>
        <w:tabs>
          <w:tab w:val="num" w:pos="1440"/>
        </w:tabs>
        <w:ind w:left="1440" w:hanging="360"/>
      </w:pPr>
      <w:rPr>
        <w:rFonts w:ascii="Arial" w:hAnsi="Arial" w:hint="default"/>
      </w:rPr>
    </w:lvl>
    <w:lvl w:ilvl="2" w:tplc="718A3DCE" w:tentative="1">
      <w:start w:val="1"/>
      <w:numFmt w:val="bullet"/>
      <w:lvlText w:val="•"/>
      <w:lvlJc w:val="left"/>
      <w:pPr>
        <w:tabs>
          <w:tab w:val="num" w:pos="2160"/>
        </w:tabs>
        <w:ind w:left="2160" w:hanging="360"/>
      </w:pPr>
      <w:rPr>
        <w:rFonts w:ascii="Arial" w:hAnsi="Arial" w:hint="default"/>
      </w:rPr>
    </w:lvl>
    <w:lvl w:ilvl="3" w:tplc="95AEDFFA" w:tentative="1">
      <w:start w:val="1"/>
      <w:numFmt w:val="bullet"/>
      <w:lvlText w:val="•"/>
      <w:lvlJc w:val="left"/>
      <w:pPr>
        <w:tabs>
          <w:tab w:val="num" w:pos="2880"/>
        </w:tabs>
        <w:ind w:left="2880" w:hanging="360"/>
      </w:pPr>
      <w:rPr>
        <w:rFonts w:ascii="Arial" w:hAnsi="Arial" w:hint="default"/>
      </w:rPr>
    </w:lvl>
    <w:lvl w:ilvl="4" w:tplc="3AF89074" w:tentative="1">
      <w:start w:val="1"/>
      <w:numFmt w:val="bullet"/>
      <w:lvlText w:val="•"/>
      <w:lvlJc w:val="left"/>
      <w:pPr>
        <w:tabs>
          <w:tab w:val="num" w:pos="3600"/>
        </w:tabs>
        <w:ind w:left="3600" w:hanging="360"/>
      </w:pPr>
      <w:rPr>
        <w:rFonts w:ascii="Arial" w:hAnsi="Arial" w:hint="default"/>
      </w:rPr>
    </w:lvl>
    <w:lvl w:ilvl="5" w:tplc="2EA6190E" w:tentative="1">
      <w:start w:val="1"/>
      <w:numFmt w:val="bullet"/>
      <w:lvlText w:val="•"/>
      <w:lvlJc w:val="left"/>
      <w:pPr>
        <w:tabs>
          <w:tab w:val="num" w:pos="4320"/>
        </w:tabs>
        <w:ind w:left="4320" w:hanging="360"/>
      </w:pPr>
      <w:rPr>
        <w:rFonts w:ascii="Arial" w:hAnsi="Arial" w:hint="default"/>
      </w:rPr>
    </w:lvl>
    <w:lvl w:ilvl="6" w:tplc="91BC76D2" w:tentative="1">
      <w:start w:val="1"/>
      <w:numFmt w:val="bullet"/>
      <w:lvlText w:val="•"/>
      <w:lvlJc w:val="left"/>
      <w:pPr>
        <w:tabs>
          <w:tab w:val="num" w:pos="5040"/>
        </w:tabs>
        <w:ind w:left="5040" w:hanging="360"/>
      </w:pPr>
      <w:rPr>
        <w:rFonts w:ascii="Arial" w:hAnsi="Arial" w:hint="default"/>
      </w:rPr>
    </w:lvl>
    <w:lvl w:ilvl="7" w:tplc="CE402256" w:tentative="1">
      <w:start w:val="1"/>
      <w:numFmt w:val="bullet"/>
      <w:lvlText w:val="•"/>
      <w:lvlJc w:val="left"/>
      <w:pPr>
        <w:tabs>
          <w:tab w:val="num" w:pos="5760"/>
        </w:tabs>
        <w:ind w:left="5760" w:hanging="360"/>
      </w:pPr>
      <w:rPr>
        <w:rFonts w:ascii="Arial" w:hAnsi="Arial" w:hint="default"/>
      </w:rPr>
    </w:lvl>
    <w:lvl w:ilvl="8" w:tplc="98FC9F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250B26"/>
    <w:multiLevelType w:val="hybridMultilevel"/>
    <w:tmpl w:val="4EAA3E1C"/>
    <w:lvl w:ilvl="0" w:tplc="505C29E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3A675F"/>
    <w:multiLevelType w:val="hybridMultilevel"/>
    <w:tmpl w:val="F80ED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5E394F"/>
    <w:multiLevelType w:val="hybridMultilevel"/>
    <w:tmpl w:val="7408BD8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0B0596"/>
    <w:multiLevelType w:val="hybridMultilevel"/>
    <w:tmpl w:val="E1422200"/>
    <w:lvl w:ilvl="0" w:tplc="505C29E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B052DE"/>
    <w:multiLevelType w:val="hybridMultilevel"/>
    <w:tmpl w:val="60E8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07F21"/>
    <w:multiLevelType w:val="hybridMultilevel"/>
    <w:tmpl w:val="ECD66A3A"/>
    <w:lvl w:ilvl="0" w:tplc="74660744">
      <w:start w:val="2"/>
      <w:numFmt w:val="bullet"/>
      <w:lvlText w:val="-"/>
      <w:lvlJc w:val="left"/>
      <w:pPr>
        <w:ind w:left="2160" w:hanging="360"/>
      </w:pPr>
      <w:rPr>
        <w:rFonts w:ascii="Times New Roman" w:eastAsia="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ACB6415"/>
    <w:multiLevelType w:val="hybridMultilevel"/>
    <w:tmpl w:val="BD260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946CE2"/>
    <w:multiLevelType w:val="hybridMultilevel"/>
    <w:tmpl w:val="B7469F7C"/>
    <w:lvl w:ilvl="0" w:tplc="CCC42572">
      <w:start w:val="1"/>
      <w:numFmt w:val="bullet"/>
      <w:lvlText w:val="•"/>
      <w:lvlJc w:val="left"/>
      <w:pPr>
        <w:tabs>
          <w:tab w:val="num" w:pos="720"/>
        </w:tabs>
        <w:ind w:left="720" w:hanging="360"/>
      </w:pPr>
      <w:rPr>
        <w:rFonts w:ascii="Arial" w:hAnsi="Arial" w:hint="default"/>
      </w:rPr>
    </w:lvl>
    <w:lvl w:ilvl="1" w:tplc="E49CE2CA" w:tentative="1">
      <w:start w:val="1"/>
      <w:numFmt w:val="bullet"/>
      <w:lvlText w:val="•"/>
      <w:lvlJc w:val="left"/>
      <w:pPr>
        <w:tabs>
          <w:tab w:val="num" w:pos="1440"/>
        </w:tabs>
        <w:ind w:left="1440" w:hanging="360"/>
      </w:pPr>
      <w:rPr>
        <w:rFonts w:ascii="Arial" w:hAnsi="Arial" w:hint="default"/>
      </w:rPr>
    </w:lvl>
    <w:lvl w:ilvl="2" w:tplc="F3D82850" w:tentative="1">
      <w:start w:val="1"/>
      <w:numFmt w:val="bullet"/>
      <w:lvlText w:val="•"/>
      <w:lvlJc w:val="left"/>
      <w:pPr>
        <w:tabs>
          <w:tab w:val="num" w:pos="2160"/>
        </w:tabs>
        <w:ind w:left="2160" w:hanging="360"/>
      </w:pPr>
      <w:rPr>
        <w:rFonts w:ascii="Arial" w:hAnsi="Arial" w:hint="default"/>
      </w:rPr>
    </w:lvl>
    <w:lvl w:ilvl="3" w:tplc="0CE4E8DA" w:tentative="1">
      <w:start w:val="1"/>
      <w:numFmt w:val="bullet"/>
      <w:lvlText w:val="•"/>
      <w:lvlJc w:val="left"/>
      <w:pPr>
        <w:tabs>
          <w:tab w:val="num" w:pos="2880"/>
        </w:tabs>
        <w:ind w:left="2880" w:hanging="360"/>
      </w:pPr>
      <w:rPr>
        <w:rFonts w:ascii="Arial" w:hAnsi="Arial" w:hint="default"/>
      </w:rPr>
    </w:lvl>
    <w:lvl w:ilvl="4" w:tplc="AE9AEEC6" w:tentative="1">
      <w:start w:val="1"/>
      <w:numFmt w:val="bullet"/>
      <w:lvlText w:val="•"/>
      <w:lvlJc w:val="left"/>
      <w:pPr>
        <w:tabs>
          <w:tab w:val="num" w:pos="3600"/>
        </w:tabs>
        <w:ind w:left="3600" w:hanging="360"/>
      </w:pPr>
      <w:rPr>
        <w:rFonts w:ascii="Arial" w:hAnsi="Arial" w:hint="default"/>
      </w:rPr>
    </w:lvl>
    <w:lvl w:ilvl="5" w:tplc="A1FE301C" w:tentative="1">
      <w:start w:val="1"/>
      <w:numFmt w:val="bullet"/>
      <w:lvlText w:val="•"/>
      <w:lvlJc w:val="left"/>
      <w:pPr>
        <w:tabs>
          <w:tab w:val="num" w:pos="4320"/>
        </w:tabs>
        <w:ind w:left="4320" w:hanging="360"/>
      </w:pPr>
      <w:rPr>
        <w:rFonts w:ascii="Arial" w:hAnsi="Arial" w:hint="default"/>
      </w:rPr>
    </w:lvl>
    <w:lvl w:ilvl="6" w:tplc="153E3B98" w:tentative="1">
      <w:start w:val="1"/>
      <w:numFmt w:val="bullet"/>
      <w:lvlText w:val="•"/>
      <w:lvlJc w:val="left"/>
      <w:pPr>
        <w:tabs>
          <w:tab w:val="num" w:pos="5040"/>
        </w:tabs>
        <w:ind w:left="5040" w:hanging="360"/>
      </w:pPr>
      <w:rPr>
        <w:rFonts w:ascii="Arial" w:hAnsi="Arial" w:hint="default"/>
      </w:rPr>
    </w:lvl>
    <w:lvl w:ilvl="7" w:tplc="919ECF0C" w:tentative="1">
      <w:start w:val="1"/>
      <w:numFmt w:val="bullet"/>
      <w:lvlText w:val="•"/>
      <w:lvlJc w:val="left"/>
      <w:pPr>
        <w:tabs>
          <w:tab w:val="num" w:pos="5760"/>
        </w:tabs>
        <w:ind w:left="5760" w:hanging="360"/>
      </w:pPr>
      <w:rPr>
        <w:rFonts w:ascii="Arial" w:hAnsi="Arial" w:hint="default"/>
      </w:rPr>
    </w:lvl>
    <w:lvl w:ilvl="8" w:tplc="8FEA9A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A7168C"/>
    <w:multiLevelType w:val="multilevel"/>
    <w:tmpl w:val="41F8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136334"/>
    <w:multiLevelType w:val="hybridMultilevel"/>
    <w:tmpl w:val="083E9D9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4F3CC1"/>
    <w:multiLevelType w:val="hybridMultilevel"/>
    <w:tmpl w:val="CF0EF59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C534C9"/>
    <w:multiLevelType w:val="hybridMultilevel"/>
    <w:tmpl w:val="FF6EDB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871B14"/>
    <w:multiLevelType w:val="multilevel"/>
    <w:tmpl w:val="F376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2F6E8B"/>
    <w:multiLevelType w:val="multilevel"/>
    <w:tmpl w:val="4DE0FA12"/>
    <w:lvl w:ilvl="0">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102B67"/>
    <w:multiLevelType w:val="multilevel"/>
    <w:tmpl w:val="8BF2490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50337098"/>
    <w:multiLevelType w:val="hybridMultilevel"/>
    <w:tmpl w:val="A3940F4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4" w15:restartNumberingAfterBreak="0">
    <w:nsid w:val="51765DAD"/>
    <w:multiLevelType w:val="multilevel"/>
    <w:tmpl w:val="072456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51D641F2"/>
    <w:multiLevelType w:val="hybridMultilevel"/>
    <w:tmpl w:val="67303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5152DE"/>
    <w:multiLevelType w:val="hybridMultilevel"/>
    <w:tmpl w:val="8E829AD8"/>
    <w:lvl w:ilvl="0" w:tplc="F7FC4810">
      <w:start w:val="1"/>
      <w:numFmt w:val="bullet"/>
      <w:lvlText w:val="§"/>
      <w:lvlJc w:val="left"/>
      <w:pPr>
        <w:tabs>
          <w:tab w:val="num" w:pos="720"/>
        </w:tabs>
        <w:ind w:left="720" w:hanging="360"/>
      </w:pPr>
      <w:rPr>
        <w:rFonts w:ascii="Wingdings" w:hAnsi="Wingdings" w:hint="default"/>
      </w:rPr>
    </w:lvl>
    <w:lvl w:ilvl="1" w:tplc="E26AAEFC">
      <w:start w:val="1"/>
      <w:numFmt w:val="bullet"/>
      <w:lvlText w:val="§"/>
      <w:lvlJc w:val="left"/>
      <w:pPr>
        <w:tabs>
          <w:tab w:val="num" w:pos="1440"/>
        </w:tabs>
        <w:ind w:left="1440" w:hanging="360"/>
      </w:pPr>
      <w:rPr>
        <w:rFonts w:ascii="Wingdings" w:hAnsi="Wingdings" w:hint="default"/>
      </w:rPr>
    </w:lvl>
    <w:lvl w:ilvl="2" w:tplc="A4F6E14E">
      <w:start w:val="69"/>
      <w:numFmt w:val="bullet"/>
      <w:lvlText w:val="Ø"/>
      <w:lvlJc w:val="left"/>
      <w:pPr>
        <w:tabs>
          <w:tab w:val="num" w:pos="2160"/>
        </w:tabs>
        <w:ind w:left="2160" w:hanging="360"/>
      </w:pPr>
      <w:rPr>
        <w:rFonts w:ascii="Wingdings" w:hAnsi="Wingdings" w:hint="default"/>
      </w:rPr>
    </w:lvl>
    <w:lvl w:ilvl="3" w:tplc="04908BDE" w:tentative="1">
      <w:start w:val="1"/>
      <w:numFmt w:val="bullet"/>
      <w:lvlText w:val="§"/>
      <w:lvlJc w:val="left"/>
      <w:pPr>
        <w:tabs>
          <w:tab w:val="num" w:pos="2880"/>
        </w:tabs>
        <w:ind w:left="2880" w:hanging="360"/>
      </w:pPr>
      <w:rPr>
        <w:rFonts w:ascii="Wingdings" w:hAnsi="Wingdings" w:hint="default"/>
      </w:rPr>
    </w:lvl>
    <w:lvl w:ilvl="4" w:tplc="23B6785C" w:tentative="1">
      <w:start w:val="1"/>
      <w:numFmt w:val="bullet"/>
      <w:lvlText w:val="§"/>
      <w:lvlJc w:val="left"/>
      <w:pPr>
        <w:tabs>
          <w:tab w:val="num" w:pos="3600"/>
        </w:tabs>
        <w:ind w:left="3600" w:hanging="360"/>
      </w:pPr>
      <w:rPr>
        <w:rFonts w:ascii="Wingdings" w:hAnsi="Wingdings" w:hint="default"/>
      </w:rPr>
    </w:lvl>
    <w:lvl w:ilvl="5" w:tplc="F3B0583E" w:tentative="1">
      <w:start w:val="1"/>
      <w:numFmt w:val="bullet"/>
      <w:lvlText w:val="§"/>
      <w:lvlJc w:val="left"/>
      <w:pPr>
        <w:tabs>
          <w:tab w:val="num" w:pos="4320"/>
        </w:tabs>
        <w:ind w:left="4320" w:hanging="360"/>
      </w:pPr>
      <w:rPr>
        <w:rFonts w:ascii="Wingdings" w:hAnsi="Wingdings" w:hint="default"/>
      </w:rPr>
    </w:lvl>
    <w:lvl w:ilvl="6" w:tplc="A0DECB92" w:tentative="1">
      <w:start w:val="1"/>
      <w:numFmt w:val="bullet"/>
      <w:lvlText w:val="§"/>
      <w:lvlJc w:val="left"/>
      <w:pPr>
        <w:tabs>
          <w:tab w:val="num" w:pos="5040"/>
        </w:tabs>
        <w:ind w:left="5040" w:hanging="360"/>
      </w:pPr>
      <w:rPr>
        <w:rFonts w:ascii="Wingdings" w:hAnsi="Wingdings" w:hint="default"/>
      </w:rPr>
    </w:lvl>
    <w:lvl w:ilvl="7" w:tplc="1C28A70E" w:tentative="1">
      <w:start w:val="1"/>
      <w:numFmt w:val="bullet"/>
      <w:lvlText w:val="§"/>
      <w:lvlJc w:val="left"/>
      <w:pPr>
        <w:tabs>
          <w:tab w:val="num" w:pos="5760"/>
        </w:tabs>
        <w:ind w:left="5760" w:hanging="360"/>
      </w:pPr>
      <w:rPr>
        <w:rFonts w:ascii="Wingdings" w:hAnsi="Wingdings" w:hint="default"/>
      </w:rPr>
    </w:lvl>
    <w:lvl w:ilvl="8" w:tplc="6640FCB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C52066"/>
    <w:multiLevelType w:val="hybridMultilevel"/>
    <w:tmpl w:val="5A5A9858"/>
    <w:lvl w:ilvl="0" w:tplc="D4CC5394">
      <w:start w:val="1"/>
      <w:numFmt w:val="bullet"/>
      <w:lvlText w:val=""/>
      <w:lvlPicBulletId w:val="0"/>
      <w:lvlJc w:val="left"/>
      <w:pPr>
        <w:tabs>
          <w:tab w:val="num" w:pos="720"/>
        </w:tabs>
        <w:ind w:left="720" w:hanging="360"/>
      </w:pPr>
      <w:rPr>
        <w:rFonts w:ascii="Symbol" w:hAnsi="Symbol" w:hint="default"/>
      </w:rPr>
    </w:lvl>
    <w:lvl w:ilvl="1" w:tplc="DEE6D25C" w:tentative="1">
      <w:start w:val="1"/>
      <w:numFmt w:val="bullet"/>
      <w:lvlText w:val=""/>
      <w:lvlPicBulletId w:val="0"/>
      <w:lvlJc w:val="left"/>
      <w:pPr>
        <w:tabs>
          <w:tab w:val="num" w:pos="1440"/>
        </w:tabs>
        <w:ind w:left="1440" w:hanging="360"/>
      </w:pPr>
      <w:rPr>
        <w:rFonts w:ascii="Symbol" w:hAnsi="Symbol" w:hint="default"/>
      </w:rPr>
    </w:lvl>
    <w:lvl w:ilvl="2" w:tplc="895876AA" w:tentative="1">
      <w:start w:val="1"/>
      <w:numFmt w:val="bullet"/>
      <w:lvlText w:val=""/>
      <w:lvlPicBulletId w:val="0"/>
      <w:lvlJc w:val="left"/>
      <w:pPr>
        <w:tabs>
          <w:tab w:val="num" w:pos="2160"/>
        </w:tabs>
        <w:ind w:left="2160" w:hanging="360"/>
      </w:pPr>
      <w:rPr>
        <w:rFonts w:ascii="Symbol" w:hAnsi="Symbol" w:hint="default"/>
      </w:rPr>
    </w:lvl>
    <w:lvl w:ilvl="3" w:tplc="C7E42E7A" w:tentative="1">
      <w:start w:val="1"/>
      <w:numFmt w:val="bullet"/>
      <w:lvlText w:val=""/>
      <w:lvlPicBulletId w:val="0"/>
      <w:lvlJc w:val="left"/>
      <w:pPr>
        <w:tabs>
          <w:tab w:val="num" w:pos="2880"/>
        </w:tabs>
        <w:ind w:left="2880" w:hanging="360"/>
      </w:pPr>
      <w:rPr>
        <w:rFonts w:ascii="Symbol" w:hAnsi="Symbol" w:hint="default"/>
      </w:rPr>
    </w:lvl>
    <w:lvl w:ilvl="4" w:tplc="464AF100" w:tentative="1">
      <w:start w:val="1"/>
      <w:numFmt w:val="bullet"/>
      <w:lvlText w:val=""/>
      <w:lvlPicBulletId w:val="0"/>
      <w:lvlJc w:val="left"/>
      <w:pPr>
        <w:tabs>
          <w:tab w:val="num" w:pos="3600"/>
        </w:tabs>
        <w:ind w:left="3600" w:hanging="360"/>
      </w:pPr>
      <w:rPr>
        <w:rFonts w:ascii="Symbol" w:hAnsi="Symbol" w:hint="default"/>
      </w:rPr>
    </w:lvl>
    <w:lvl w:ilvl="5" w:tplc="1360C50C" w:tentative="1">
      <w:start w:val="1"/>
      <w:numFmt w:val="bullet"/>
      <w:lvlText w:val=""/>
      <w:lvlPicBulletId w:val="0"/>
      <w:lvlJc w:val="left"/>
      <w:pPr>
        <w:tabs>
          <w:tab w:val="num" w:pos="4320"/>
        </w:tabs>
        <w:ind w:left="4320" w:hanging="360"/>
      </w:pPr>
      <w:rPr>
        <w:rFonts w:ascii="Symbol" w:hAnsi="Symbol" w:hint="default"/>
      </w:rPr>
    </w:lvl>
    <w:lvl w:ilvl="6" w:tplc="F0161256" w:tentative="1">
      <w:start w:val="1"/>
      <w:numFmt w:val="bullet"/>
      <w:lvlText w:val=""/>
      <w:lvlPicBulletId w:val="0"/>
      <w:lvlJc w:val="left"/>
      <w:pPr>
        <w:tabs>
          <w:tab w:val="num" w:pos="5040"/>
        </w:tabs>
        <w:ind w:left="5040" w:hanging="360"/>
      </w:pPr>
      <w:rPr>
        <w:rFonts w:ascii="Symbol" w:hAnsi="Symbol" w:hint="default"/>
      </w:rPr>
    </w:lvl>
    <w:lvl w:ilvl="7" w:tplc="EA1842C2" w:tentative="1">
      <w:start w:val="1"/>
      <w:numFmt w:val="bullet"/>
      <w:lvlText w:val=""/>
      <w:lvlPicBulletId w:val="0"/>
      <w:lvlJc w:val="left"/>
      <w:pPr>
        <w:tabs>
          <w:tab w:val="num" w:pos="5760"/>
        </w:tabs>
        <w:ind w:left="5760" w:hanging="360"/>
      </w:pPr>
      <w:rPr>
        <w:rFonts w:ascii="Symbol" w:hAnsi="Symbol" w:hint="default"/>
      </w:rPr>
    </w:lvl>
    <w:lvl w:ilvl="8" w:tplc="8A64B10A"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613626A1"/>
    <w:multiLevelType w:val="hybridMultilevel"/>
    <w:tmpl w:val="9BC4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795D88"/>
    <w:multiLevelType w:val="hybridMultilevel"/>
    <w:tmpl w:val="F4446D0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B14F68"/>
    <w:multiLevelType w:val="hybridMultilevel"/>
    <w:tmpl w:val="F0AC8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BA2E5E"/>
    <w:multiLevelType w:val="hybridMultilevel"/>
    <w:tmpl w:val="369A026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B85A76"/>
    <w:multiLevelType w:val="hybridMultilevel"/>
    <w:tmpl w:val="FFFC2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043795"/>
    <w:multiLevelType w:val="multilevel"/>
    <w:tmpl w:val="163A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6511DA"/>
    <w:multiLevelType w:val="multilevel"/>
    <w:tmpl w:val="7B6511DA"/>
    <w:lvl w:ilvl="0">
      <w:start w:val="5"/>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FA644B1"/>
    <w:multiLevelType w:val="hybridMultilevel"/>
    <w:tmpl w:val="F098BCFE"/>
    <w:lvl w:ilvl="0" w:tplc="FFFFFFFF">
      <w:start w:val="101"/>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479616366">
    <w:abstractNumId w:val="33"/>
  </w:num>
  <w:num w:numId="2" w16cid:durableId="821700324">
    <w:abstractNumId w:val="4"/>
  </w:num>
  <w:num w:numId="3" w16cid:durableId="695424141">
    <w:abstractNumId w:val="5"/>
  </w:num>
  <w:num w:numId="4" w16cid:durableId="1926765114">
    <w:abstractNumId w:val="6"/>
  </w:num>
  <w:num w:numId="5" w16cid:durableId="1538353645">
    <w:abstractNumId w:val="20"/>
  </w:num>
  <w:num w:numId="6" w16cid:durableId="689380722">
    <w:abstractNumId w:val="16"/>
  </w:num>
  <w:num w:numId="7" w16cid:durableId="491723256">
    <w:abstractNumId w:val="24"/>
  </w:num>
  <w:num w:numId="8" w16cid:durableId="879391668">
    <w:abstractNumId w:val="22"/>
  </w:num>
  <w:num w:numId="9" w16cid:durableId="1623805955">
    <w:abstractNumId w:val="15"/>
  </w:num>
  <w:num w:numId="10" w16cid:durableId="1081482597">
    <w:abstractNumId w:val="7"/>
  </w:num>
  <w:num w:numId="11" w16cid:durableId="721444102">
    <w:abstractNumId w:val="26"/>
  </w:num>
  <w:num w:numId="12" w16cid:durableId="590047360">
    <w:abstractNumId w:val="1"/>
  </w:num>
  <w:num w:numId="13" w16cid:durableId="1878932236">
    <w:abstractNumId w:val="2"/>
  </w:num>
  <w:num w:numId="14" w16cid:durableId="20933202">
    <w:abstractNumId w:val="19"/>
  </w:num>
  <w:num w:numId="15" w16cid:durableId="356194894">
    <w:abstractNumId w:val="13"/>
  </w:num>
  <w:num w:numId="16" w16cid:durableId="367993670">
    <w:abstractNumId w:val="30"/>
  </w:num>
  <w:num w:numId="17" w16cid:durableId="1987466322">
    <w:abstractNumId w:val="3"/>
  </w:num>
  <w:num w:numId="18" w16cid:durableId="947277787">
    <w:abstractNumId w:val="12"/>
  </w:num>
  <w:num w:numId="19" w16cid:durableId="595137810">
    <w:abstractNumId w:val="28"/>
  </w:num>
  <w:num w:numId="20" w16cid:durableId="1914466073">
    <w:abstractNumId w:val="32"/>
  </w:num>
  <w:num w:numId="21" w16cid:durableId="416101169">
    <w:abstractNumId w:val="0"/>
  </w:num>
  <w:num w:numId="22" w16cid:durableId="1222907742">
    <w:abstractNumId w:val="14"/>
  </w:num>
  <w:num w:numId="23" w16cid:durableId="867838403">
    <w:abstractNumId w:val="35"/>
  </w:num>
  <w:num w:numId="24" w16cid:durableId="1458253299">
    <w:abstractNumId w:val="9"/>
  </w:num>
  <w:num w:numId="25" w16cid:durableId="650208968">
    <w:abstractNumId w:val="34"/>
  </w:num>
  <w:num w:numId="26" w16cid:durableId="921259704">
    <w:abstractNumId w:val="31"/>
  </w:num>
  <w:num w:numId="27" w16cid:durableId="921910346">
    <w:abstractNumId w:val="29"/>
  </w:num>
  <w:num w:numId="28" w16cid:durableId="1920096279">
    <w:abstractNumId w:val="10"/>
  </w:num>
  <w:num w:numId="29" w16cid:durableId="1063453743">
    <w:abstractNumId w:val="17"/>
  </w:num>
  <w:num w:numId="30" w16cid:durableId="685208224">
    <w:abstractNumId w:val="18"/>
  </w:num>
  <w:num w:numId="31" w16cid:durableId="338387673">
    <w:abstractNumId w:val="25"/>
  </w:num>
  <w:num w:numId="32" w16cid:durableId="1852377785">
    <w:abstractNumId w:val="27"/>
  </w:num>
  <w:num w:numId="33" w16cid:durableId="1120803840">
    <w:abstractNumId w:val="21"/>
  </w:num>
  <w:num w:numId="34" w16cid:durableId="578252897">
    <w:abstractNumId w:val="11"/>
  </w:num>
  <w:num w:numId="35" w16cid:durableId="289093799">
    <w:abstractNumId w:val="8"/>
  </w:num>
  <w:num w:numId="36" w16cid:durableId="174078692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71C"/>
    <w:rsid w:val="00000C21"/>
    <w:rsid w:val="00016340"/>
    <w:rsid w:val="000240FB"/>
    <w:rsid w:val="0003168D"/>
    <w:rsid w:val="00032CE8"/>
    <w:rsid w:val="00037F94"/>
    <w:rsid w:val="00040521"/>
    <w:rsid w:val="00047D27"/>
    <w:rsid w:val="000524F6"/>
    <w:rsid w:val="000575C1"/>
    <w:rsid w:val="00057649"/>
    <w:rsid w:val="000612B3"/>
    <w:rsid w:val="00066DAA"/>
    <w:rsid w:val="00077B20"/>
    <w:rsid w:val="00095B60"/>
    <w:rsid w:val="000A1ECA"/>
    <w:rsid w:val="000A434B"/>
    <w:rsid w:val="000A7227"/>
    <w:rsid w:val="000B473A"/>
    <w:rsid w:val="000B5FFF"/>
    <w:rsid w:val="000B7053"/>
    <w:rsid w:val="000C1374"/>
    <w:rsid w:val="000D095F"/>
    <w:rsid w:val="000D1911"/>
    <w:rsid w:val="000D36F6"/>
    <w:rsid w:val="000D7269"/>
    <w:rsid w:val="00102993"/>
    <w:rsid w:val="00106B14"/>
    <w:rsid w:val="001146FF"/>
    <w:rsid w:val="001320CB"/>
    <w:rsid w:val="0013415E"/>
    <w:rsid w:val="00144B97"/>
    <w:rsid w:val="00146328"/>
    <w:rsid w:val="00146D83"/>
    <w:rsid w:val="00164E3D"/>
    <w:rsid w:val="001762CC"/>
    <w:rsid w:val="00194ADE"/>
    <w:rsid w:val="00197BE7"/>
    <w:rsid w:val="001B6934"/>
    <w:rsid w:val="001C3DC4"/>
    <w:rsid w:val="001D585D"/>
    <w:rsid w:val="001E3B8E"/>
    <w:rsid w:val="002018F4"/>
    <w:rsid w:val="00205F34"/>
    <w:rsid w:val="00207114"/>
    <w:rsid w:val="002105DE"/>
    <w:rsid w:val="00212FDC"/>
    <w:rsid w:val="00234ACD"/>
    <w:rsid w:val="0025214D"/>
    <w:rsid w:val="00276944"/>
    <w:rsid w:val="00285753"/>
    <w:rsid w:val="00290977"/>
    <w:rsid w:val="002A31A5"/>
    <w:rsid w:val="002A5BB9"/>
    <w:rsid w:val="002B3648"/>
    <w:rsid w:val="002B7BA7"/>
    <w:rsid w:val="002D3416"/>
    <w:rsid w:val="002D437C"/>
    <w:rsid w:val="002D60B6"/>
    <w:rsid w:val="002F1348"/>
    <w:rsid w:val="002F5E7D"/>
    <w:rsid w:val="003014F8"/>
    <w:rsid w:val="00324062"/>
    <w:rsid w:val="0032628A"/>
    <w:rsid w:val="00330490"/>
    <w:rsid w:val="0033087C"/>
    <w:rsid w:val="00345934"/>
    <w:rsid w:val="00357312"/>
    <w:rsid w:val="003642B4"/>
    <w:rsid w:val="00364DC6"/>
    <w:rsid w:val="003A4D18"/>
    <w:rsid w:val="003D3064"/>
    <w:rsid w:val="003D359B"/>
    <w:rsid w:val="003F3307"/>
    <w:rsid w:val="003F3A37"/>
    <w:rsid w:val="00401238"/>
    <w:rsid w:val="004359FB"/>
    <w:rsid w:val="004377D1"/>
    <w:rsid w:val="00443B1D"/>
    <w:rsid w:val="0045263E"/>
    <w:rsid w:val="004731A1"/>
    <w:rsid w:val="00491234"/>
    <w:rsid w:val="004A1808"/>
    <w:rsid w:val="004A4AF3"/>
    <w:rsid w:val="004B2492"/>
    <w:rsid w:val="004B4D3E"/>
    <w:rsid w:val="004D11BE"/>
    <w:rsid w:val="004D1476"/>
    <w:rsid w:val="004D50CB"/>
    <w:rsid w:val="004E55F3"/>
    <w:rsid w:val="004F3A99"/>
    <w:rsid w:val="00505E14"/>
    <w:rsid w:val="00522A39"/>
    <w:rsid w:val="00523D36"/>
    <w:rsid w:val="00526EF5"/>
    <w:rsid w:val="005522E0"/>
    <w:rsid w:val="0055571C"/>
    <w:rsid w:val="005654F5"/>
    <w:rsid w:val="00573848"/>
    <w:rsid w:val="00574302"/>
    <w:rsid w:val="00586B1B"/>
    <w:rsid w:val="005918F6"/>
    <w:rsid w:val="005B63FB"/>
    <w:rsid w:val="005C63FD"/>
    <w:rsid w:val="005D26E5"/>
    <w:rsid w:val="005E71CE"/>
    <w:rsid w:val="005F59C4"/>
    <w:rsid w:val="005F702E"/>
    <w:rsid w:val="00602077"/>
    <w:rsid w:val="006133A4"/>
    <w:rsid w:val="00616637"/>
    <w:rsid w:val="0062403A"/>
    <w:rsid w:val="0065125F"/>
    <w:rsid w:val="00672155"/>
    <w:rsid w:val="00681A8D"/>
    <w:rsid w:val="006866D7"/>
    <w:rsid w:val="006A6404"/>
    <w:rsid w:val="006D299B"/>
    <w:rsid w:val="006E0EB5"/>
    <w:rsid w:val="00736790"/>
    <w:rsid w:val="00750BF5"/>
    <w:rsid w:val="00755C5C"/>
    <w:rsid w:val="00784C16"/>
    <w:rsid w:val="00796F02"/>
    <w:rsid w:val="007B5216"/>
    <w:rsid w:val="007B5D59"/>
    <w:rsid w:val="007B64C6"/>
    <w:rsid w:val="008120C5"/>
    <w:rsid w:val="0088324C"/>
    <w:rsid w:val="008B2743"/>
    <w:rsid w:val="008C1924"/>
    <w:rsid w:val="008C20E0"/>
    <w:rsid w:val="008D4977"/>
    <w:rsid w:val="008E0171"/>
    <w:rsid w:val="008F1E98"/>
    <w:rsid w:val="008F4D7A"/>
    <w:rsid w:val="008F63C4"/>
    <w:rsid w:val="009178DE"/>
    <w:rsid w:val="00921AC2"/>
    <w:rsid w:val="009352B3"/>
    <w:rsid w:val="009371B3"/>
    <w:rsid w:val="00937C95"/>
    <w:rsid w:val="00942022"/>
    <w:rsid w:val="00942040"/>
    <w:rsid w:val="00957AAF"/>
    <w:rsid w:val="0097741D"/>
    <w:rsid w:val="00982828"/>
    <w:rsid w:val="0099107E"/>
    <w:rsid w:val="009A0A33"/>
    <w:rsid w:val="009A3A40"/>
    <w:rsid w:val="009A783F"/>
    <w:rsid w:val="009E20C8"/>
    <w:rsid w:val="00A00DE9"/>
    <w:rsid w:val="00A04C10"/>
    <w:rsid w:val="00A04EAA"/>
    <w:rsid w:val="00A07C9F"/>
    <w:rsid w:val="00A15CC9"/>
    <w:rsid w:val="00A250C2"/>
    <w:rsid w:val="00A31F1E"/>
    <w:rsid w:val="00A44CB9"/>
    <w:rsid w:val="00A76712"/>
    <w:rsid w:val="00AA06EA"/>
    <w:rsid w:val="00AC7F16"/>
    <w:rsid w:val="00AD3751"/>
    <w:rsid w:val="00AD6C6B"/>
    <w:rsid w:val="00AE145B"/>
    <w:rsid w:val="00AE34B9"/>
    <w:rsid w:val="00B01A19"/>
    <w:rsid w:val="00B0298C"/>
    <w:rsid w:val="00B04A0F"/>
    <w:rsid w:val="00B37F39"/>
    <w:rsid w:val="00B543D7"/>
    <w:rsid w:val="00B65CC9"/>
    <w:rsid w:val="00B73EA8"/>
    <w:rsid w:val="00B77BE0"/>
    <w:rsid w:val="00B84F48"/>
    <w:rsid w:val="00B975CC"/>
    <w:rsid w:val="00C05D98"/>
    <w:rsid w:val="00C16B0D"/>
    <w:rsid w:val="00C20B8B"/>
    <w:rsid w:val="00C54CB0"/>
    <w:rsid w:val="00C568AF"/>
    <w:rsid w:val="00C67FF2"/>
    <w:rsid w:val="00C921BF"/>
    <w:rsid w:val="00CA21ED"/>
    <w:rsid w:val="00CC1682"/>
    <w:rsid w:val="00CE08ED"/>
    <w:rsid w:val="00CE13DF"/>
    <w:rsid w:val="00CF4B57"/>
    <w:rsid w:val="00D00772"/>
    <w:rsid w:val="00D04F8E"/>
    <w:rsid w:val="00D12424"/>
    <w:rsid w:val="00D1729D"/>
    <w:rsid w:val="00D20DAC"/>
    <w:rsid w:val="00D6194A"/>
    <w:rsid w:val="00D66AF7"/>
    <w:rsid w:val="00D81A11"/>
    <w:rsid w:val="00D81BAE"/>
    <w:rsid w:val="00DB3916"/>
    <w:rsid w:val="00DE159D"/>
    <w:rsid w:val="00DE2965"/>
    <w:rsid w:val="00DE4458"/>
    <w:rsid w:val="00E13FE2"/>
    <w:rsid w:val="00E2754E"/>
    <w:rsid w:val="00E27D6E"/>
    <w:rsid w:val="00E30105"/>
    <w:rsid w:val="00E32F2D"/>
    <w:rsid w:val="00E37854"/>
    <w:rsid w:val="00E63467"/>
    <w:rsid w:val="00E809D9"/>
    <w:rsid w:val="00EA2614"/>
    <w:rsid w:val="00EB63DF"/>
    <w:rsid w:val="00EC4EAA"/>
    <w:rsid w:val="00ED14DD"/>
    <w:rsid w:val="00EE23FF"/>
    <w:rsid w:val="00F01979"/>
    <w:rsid w:val="00F050D9"/>
    <w:rsid w:val="00F30067"/>
    <w:rsid w:val="00F46F39"/>
    <w:rsid w:val="00F531DF"/>
    <w:rsid w:val="00F70F25"/>
    <w:rsid w:val="00F840CF"/>
    <w:rsid w:val="00FA4FA1"/>
    <w:rsid w:val="00FB7C5A"/>
    <w:rsid w:val="00FF1C43"/>
    <w:rsid w:val="00FF7A3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3F99A"/>
  <w15:chartTrackingRefBased/>
  <w15:docId w15:val="{A77DBC9B-0690-6641-A35D-60406DAA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8E0171"/>
    <w:pPr>
      <w:keepNext/>
      <w:keepLines/>
      <w:spacing w:before="40"/>
      <w:outlineLvl w:val="1"/>
    </w:pPr>
    <w:rPr>
      <w:rFonts w:ascii="Calibri Light" w:eastAsia="Times New Roman" w:hAnsi="Calibri Light" w:cs="Times New Roman"/>
      <w:color w:val="2F5496"/>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5571C"/>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aliases w:val="Bullet Styles para,Figure_name,Equipment,List Paragraph1,Numbered Indented Text,List Paragraph Char Char Char,List Paragraph Char Char,Bullet 1,lp1,List Paragraph11,Paragraphe de liste du rapport,Paragraphe de liste1,texte tableau"/>
    <w:basedOn w:val="Normal"/>
    <w:link w:val="ParagraphedelisteCar"/>
    <w:uiPriority w:val="34"/>
    <w:qFormat/>
    <w:rsid w:val="0055571C"/>
    <w:pPr>
      <w:ind w:left="720"/>
      <w:contextualSpacing/>
    </w:pPr>
  </w:style>
  <w:style w:type="table" w:styleId="Grilledutableau">
    <w:name w:val="Table Grid"/>
    <w:basedOn w:val="TableauNormal"/>
    <w:uiPriority w:val="39"/>
    <w:rsid w:val="009A0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5731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7312"/>
    <w:rPr>
      <w:rFonts w:ascii="Segoe UI" w:hAnsi="Segoe UI" w:cs="Segoe UI"/>
      <w:sz w:val="18"/>
      <w:szCs w:val="18"/>
    </w:rPr>
  </w:style>
  <w:style w:type="paragraph" w:styleId="En-tte">
    <w:name w:val="header"/>
    <w:basedOn w:val="Normal"/>
    <w:link w:val="En-tteCar"/>
    <w:uiPriority w:val="99"/>
    <w:unhideWhenUsed/>
    <w:rsid w:val="0088324C"/>
    <w:pPr>
      <w:tabs>
        <w:tab w:val="center" w:pos="4536"/>
        <w:tab w:val="right" w:pos="9072"/>
      </w:tabs>
    </w:pPr>
    <w:rPr>
      <w:rFonts w:ascii="Calibri" w:eastAsia="Calibri" w:hAnsi="Calibri" w:cs="Arial"/>
      <w:sz w:val="22"/>
      <w:szCs w:val="22"/>
      <w:lang w:eastAsia="fr-FR"/>
    </w:rPr>
  </w:style>
  <w:style w:type="character" w:customStyle="1" w:styleId="En-tteCar">
    <w:name w:val="En-tête Car"/>
    <w:basedOn w:val="Policepardfaut"/>
    <w:link w:val="En-tte"/>
    <w:uiPriority w:val="99"/>
    <w:rsid w:val="0088324C"/>
    <w:rPr>
      <w:rFonts w:ascii="Calibri" w:eastAsia="Calibri" w:hAnsi="Calibri" w:cs="Arial"/>
      <w:sz w:val="22"/>
      <w:szCs w:val="22"/>
      <w:lang w:eastAsia="fr-FR"/>
    </w:rPr>
  </w:style>
  <w:style w:type="paragraph" w:styleId="Pieddepage">
    <w:name w:val="footer"/>
    <w:basedOn w:val="Normal"/>
    <w:link w:val="PieddepageCar"/>
    <w:uiPriority w:val="99"/>
    <w:unhideWhenUsed/>
    <w:rsid w:val="0088324C"/>
    <w:pPr>
      <w:tabs>
        <w:tab w:val="center" w:pos="4536"/>
        <w:tab w:val="right" w:pos="9072"/>
      </w:tabs>
    </w:pPr>
  </w:style>
  <w:style w:type="character" w:customStyle="1" w:styleId="PieddepageCar">
    <w:name w:val="Pied de page Car"/>
    <w:basedOn w:val="Policepardfaut"/>
    <w:link w:val="Pieddepage"/>
    <w:uiPriority w:val="99"/>
    <w:rsid w:val="0088324C"/>
  </w:style>
  <w:style w:type="character" w:customStyle="1" w:styleId="ParagraphedelisteCar">
    <w:name w:val="Paragraphe de liste Car"/>
    <w:aliases w:val="Bullet Styles para Car,Figure_name Car,Equipment Car,List Paragraph1 Car,Numbered Indented Text Car,List Paragraph Char Char Char Car,List Paragraph Char Char Car,Bullet 1 Car,lp1 Car,List Paragraph11 Car,Paragraphe de liste1 Car"/>
    <w:link w:val="Paragraphedeliste"/>
    <w:uiPriority w:val="34"/>
    <w:qFormat/>
    <w:locked/>
    <w:rsid w:val="008E0171"/>
  </w:style>
  <w:style w:type="character" w:customStyle="1" w:styleId="Titre2Car">
    <w:name w:val="Titre 2 Car"/>
    <w:basedOn w:val="Policepardfaut"/>
    <w:link w:val="Titre2"/>
    <w:uiPriority w:val="9"/>
    <w:semiHidden/>
    <w:rsid w:val="008E0171"/>
    <w:rPr>
      <w:rFonts w:ascii="Calibri Light" w:eastAsia="Times New Roman" w:hAnsi="Calibri Light" w:cs="Times New Roman"/>
      <w:color w:val="2F5496"/>
      <w:sz w:val="26"/>
      <w:szCs w:val="26"/>
    </w:rPr>
  </w:style>
  <w:style w:type="character" w:styleId="Marquedecommentaire">
    <w:name w:val="annotation reference"/>
    <w:basedOn w:val="Policepardfaut"/>
    <w:uiPriority w:val="99"/>
    <w:semiHidden/>
    <w:unhideWhenUsed/>
    <w:rsid w:val="000B5FFF"/>
    <w:rPr>
      <w:sz w:val="16"/>
      <w:szCs w:val="16"/>
    </w:rPr>
  </w:style>
  <w:style w:type="paragraph" w:styleId="Commentaire">
    <w:name w:val="annotation text"/>
    <w:basedOn w:val="Normal"/>
    <w:link w:val="CommentaireCar"/>
    <w:uiPriority w:val="99"/>
    <w:semiHidden/>
    <w:unhideWhenUsed/>
    <w:rsid w:val="000B5FFF"/>
    <w:rPr>
      <w:sz w:val="20"/>
      <w:szCs w:val="20"/>
    </w:rPr>
  </w:style>
  <w:style w:type="character" w:customStyle="1" w:styleId="CommentaireCar">
    <w:name w:val="Commentaire Car"/>
    <w:basedOn w:val="Policepardfaut"/>
    <w:link w:val="Commentaire"/>
    <w:uiPriority w:val="99"/>
    <w:semiHidden/>
    <w:rsid w:val="000B5FFF"/>
    <w:rPr>
      <w:sz w:val="20"/>
      <w:szCs w:val="20"/>
    </w:rPr>
  </w:style>
  <w:style w:type="paragraph" w:styleId="Objetducommentaire">
    <w:name w:val="annotation subject"/>
    <w:basedOn w:val="Commentaire"/>
    <w:next w:val="Commentaire"/>
    <w:link w:val="ObjetducommentaireCar"/>
    <w:uiPriority w:val="99"/>
    <w:semiHidden/>
    <w:unhideWhenUsed/>
    <w:rsid w:val="000B5FFF"/>
    <w:rPr>
      <w:b/>
      <w:bCs/>
    </w:rPr>
  </w:style>
  <w:style w:type="character" w:customStyle="1" w:styleId="ObjetducommentaireCar">
    <w:name w:val="Objet du commentaire Car"/>
    <w:basedOn w:val="CommentaireCar"/>
    <w:link w:val="Objetducommentaire"/>
    <w:uiPriority w:val="99"/>
    <w:semiHidden/>
    <w:rsid w:val="000B5FFF"/>
    <w:rPr>
      <w:b/>
      <w:bCs/>
      <w:sz w:val="20"/>
      <w:szCs w:val="20"/>
    </w:rPr>
  </w:style>
  <w:style w:type="paragraph" w:styleId="Rvision">
    <w:name w:val="Revision"/>
    <w:hidden/>
    <w:uiPriority w:val="99"/>
    <w:semiHidden/>
    <w:rsid w:val="00DE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5617">
      <w:bodyDiv w:val="1"/>
      <w:marLeft w:val="0"/>
      <w:marRight w:val="0"/>
      <w:marTop w:val="0"/>
      <w:marBottom w:val="0"/>
      <w:divBdr>
        <w:top w:val="none" w:sz="0" w:space="0" w:color="auto"/>
        <w:left w:val="none" w:sz="0" w:space="0" w:color="auto"/>
        <w:bottom w:val="none" w:sz="0" w:space="0" w:color="auto"/>
        <w:right w:val="none" w:sz="0" w:space="0" w:color="auto"/>
      </w:divBdr>
      <w:divsChild>
        <w:div w:id="1257249774">
          <w:marLeft w:val="0"/>
          <w:marRight w:val="0"/>
          <w:marTop w:val="0"/>
          <w:marBottom w:val="0"/>
          <w:divBdr>
            <w:top w:val="none" w:sz="0" w:space="0" w:color="auto"/>
            <w:left w:val="none" w:sz="0" w:space="0" w:color="auto"/>
            <w:bottom w:val="none" w:sz="0" w:space="0" w:color="auto"/>
            <w:right w:val="none" w:sz="0" w:space="0" w:color="auto"/>
          </w:divBdr>
          <w:divsChild>
            <w:div w:id="1528907586">
              <w:marLeft w:val="0"/>
              <w:marRight w:val="0"/>
              <w:marTop w:val="0"/>
              <w:marBottom w:val="0"/>
              <w:divBdr>
                <w:top w:val="none" w:sz="0" w:space="0" w:color="auto"/>
                <w:left w:val="none" w:sz="0" w:space="0" w:color="auto"/>
                <w:bottom w:val="none" w:sz="0" w:space="0" w:color="auto"/>
                <w:right w:val="none" w:sz="0" w:space="0" w:color="auto"/>
              </w:divBdr>
              <w:divsChild>
                <w:div w:id="16838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99695">
      <w:bodyDiv w:val="1"/>
      <w:marLeft w:val="0"/>
      <w:marRight w:val="0"/>
      <w:marTop w:val="0"/>
      <w:marBottom w:val="0"/>
      <w:divBdr>
        <w:top w:val="none" w:sz="0" w:space="0" w:color="auto"/>
        <w:left w:val="none" w:sz="0" w:space="0" w:color="auto"/>
        <w:bottom w:val="none" w:sz="0" w:space="0" w:color="auto"/>
        <w:right w:val="none" w:sz="0" w:space="0" w:color="auto"/>
      </w:divBdr>
      <w:divsChild>
        <w:div w:id="827405773">
          <w:marLeft w:val="0"/>
          <w:marRight w:val="0"/>
          <w:marTop w:val="0"/>
          <w:marBottom w:val="0"/>
          <w:divBdr>
            <w:top w:val="none" w:sz="0" w:space="0" w:color="auto"/>
            <w:left w:val="none" w:sz="0" w:space="0" w:color="auto"/>
            <w:bottom w:val="none" w:sz="0" w:space="0" w:color="auto"/>
            <w:right w:val="none" w:sz="0" w:space="0" w:color="auto"/>
          </w:divBdr>
          <w:divsChild>
            <w:div w:id="659426573">
              <w:marLeft w:val="0"/>
              <w:marRight w:val="0"/>
              <w:marTop w:val="0"/>
              <w:marBottom w:val="0"/>
              <w:divBdr>
                <w:top w:val="none" w:sz="0" w:space="0" w:color="auto"/>
                <w:left w:val="none" w:sz="0" w:space="0" w:color="auto"/>
                <w:bottom w:val="none" w:sz="0" w:space="0" w:color="auto"/>
                <w:right w:val="none" w:sz="0" w:space="0" w:color="auto"/>
              </w:divBdr>
              <w:divsChild>
                <w:div w:id="4702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65605">
      <w:bodyDiv w:val="1"/>
      <w:marLeft w:val="0"/>
      <w:marRight w:val="0"/>
      <w:marTop w:val="0"/>
      <w:marBottom w:val="0"/>
      <w:divBdr>
        <w:top w:val="none" w:sz="0" w:space="0" w:color="auto"/>
        <w:left w:val="none" w:sz="0" w:space="0" w:color="auto"/>
        <w:bottom w:val="none" w:sz="0" w:space="0" w:color="auto"/>
        <w:right w:val="none" w:sz="0" w:space="0" w:color="auto"/>
      </w:divBdr>
      <w:divsChild>
        <w:div w:id="566913272">
          <w:marLeft w:val="0"/>
          <w:marRight w:val="0"/>
          <w:marTop w:val="0"/>
          <w:marBottom w:val="0"/>
          <w:divBdr>
            <w:top w:val="none" w:sz="0" w:space="0" w:color="auto"/>
            <w:left w:val="none" w:sz="0" w:space="0" w:color="auto"/>
            <w:bottom w:val="none" w:sz="0" w:space="0" w:color="auto"/>
            <w:right w:val="none" w:sz="0" w:space="0" w:color="auto"/>
          </w:divBdr>
          <w:divsChild>
            <w:div w:id="1004360851">
              <w:marLeft w:val="0"/>
              <w:marRight w:val="0"/>
              <w:marTop w:val="0"/>
              <w:marBottom w:val="0"/>
              <w:divBdr>
                <w:top w:val="none" w:sz="0" w:space="0" w:color="auto"/>
                <w:left w:val="none" w:sz="0" w:space="0" w:color="auto"/>
                <w:bottom w:val="none" w:sz="0" w:space="0" w:color="auto"/>
                <w:right w:val="none" w:sz="0" w:space="0" w:color="auto"/>
              </w:divBdr>
              <w:divsChild>
                <w:div w:id="5816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058497">
      <w:bodyDiv w:val="1"/>
      <w:marLeft w:val="0"/>
      <w:marRight w:val="0"/>
      <w:marTop w:val="0"/>
      <w:marBottom w:val="0"/>
      <w:divBdr>
        <w:top w:val="none" w:sz="0" w:space="0" w:color="auto"/>
        <w:left w:val="none" w:sz="0" w:space="0" w:color="auto"/>
        <w:bottom w:val="none" w:sz="0" w:space="0" w:color="auto"/>
        <w:right w:val="none" w:sz="0" w:space="0" w:color="auto"/>
      </w:divBdr>
      <w:divsChild>
        <w:div w:id="646519684">
          <w:marLeft w:val="0"/>
          <w:marRight w:val="0"/>
          <w:marTop w:val="0"/>
          <w:marBottom w:val="0"/>
          <w:divBdr>
            <w:top w:val="none" w:sz="0" w:space="0" w:color="auto"/>
            <w:left w:val="none" w:sz="0" w:space="0" w:color="auto"/>
            <w:bottom w:val="none" w:sz="0" w:space="0" w:color="auto"/>
            <w:right w:val="none" w:sz="0" w:space="0" w:color="auto"/>
          </w:divBdr>
          <w:divsChild>
            <w:div w:id="1697268295">
              <w:marLeft w:val="0"/>
              <w:marRight w:val="0"/>
              <w:marTop w:val="0"/>
              <w:marBottom w:val="0"/>
              <w:divBdr>
                <w:top w:val="none" w:sz="0" w:space="0" w:color="auto"/>
                <w:left w:val="none" w:sz="0" w:space="0" w:color="auto"/>
                <w:bottom w:val="none" w:sz="0" w:space="0" w:color="auto"/>
                <w:right w:val="none" w:sz="0" w:space="0" w:color="auto"/>
              </w:divBdr>
              <w:divsChild>
                <w:div w:id="10187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9608">
      <w:bodyDiv w:val="1"/>
      <w:marLeft w:val="0"/>
      <w:marRight w:val="0"/>
      <w:marTop w:val="0"/>
      <w:marBottom w:val="0"/>
      <w:divBdr>
        <w:top w:val="none" w:sz="0" w:space="0" w:color="auto"/>
        <w:left w:val="none" w:sz="0" w:space="0" w:color="auto"/>
        <w:bottom w:val="none" w:sz="0" w:space="0" w:color="auto"/>
        <w:right w:val="none" w:sz="0" w:space="0" w:color="auto"/>
      </w:divBdr>
      <w:divsChild>
        <w:div w:id="640035996">
          <w:marLeft w:val="0"/>
          <w:marRight w:val="0"/>
          <w:marTop w:val="0"/>
          <w:marBottom w:val="0"/>
          <w:divBdr>
            <w:top w:val="none" w:sz="0" w:space="0" w:color="auto"/>
            <w:left w:val="none" w:sz="0" w:space="0" w:color="auto"/>
            <w:bottom w:val="none" w:sz="0" w:space="0" w:color="auto"/>
            <w:right w:val="none" w:sz="0" w:space="0" w:color="auto"/>
          </w:divBdr>
          <w:divsChild>
            <w:div w:id="798760823">
              <w:marLeft w:val="0"/>
              <w:marRight w:val="0"/>
              <w:marTop w:val="0"/>
              <w:marBottom w:val="0"/>
              <w:divBdr>
                <w:top w:val="none" w:sz="0" w:space="0" w:color="auto"/>
                <w:left w:val="none" w:sz="0" w:space="0" w:color="auto"/>
                <w:bottom w:val="none" w:sz="0" w:space="0" w:color="auto"/>
                <w:right w:val="none" w:sz="0" w:space="0" w:color="auto"/>
              </w:divBdr>
              <w:divsChild>
                <w:div w:id="12392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4448">
          <w:marLeft w:val="0"/>
          <w:marRight w:val="0"/>
          <w:marTop w:val="0"/>
          <w:marBottom w:val="0"/>
          <w:divBdr>
            <w:top w:val="none" w:sz="0" w:space="0" w:color="auto"/>
            <w:left w:val="none" w:sz="0" w:space="0" w:color="auto"/>
            <w:bottom w:val="none" w:sz="0" w:space="0" w:color="auto"/>
            <w:right w:val="none" w:sz="0" w:space="0" w:color="auto"/>
          </w:divBdr>
          <w:divsChild>
            <w:div w:id="1992637920">
              <w:marLeft w:val="0"/>
              <w:marRight w:val="0"/>
              <w:marTop w:val="0"/>
              <w:marBottom w:val="0"/>
              <w:divBdr>
                <w:top w:val="none" w:sz="0" w:space="0" w:color="auto"/>
                <w:left w:val="none" w:sz="0" w:space="0" w:color="auto"/>
                <w:bottom w:val="none" w:sz="0" w:space="0" w:color="auto"/>
                <w:right w:val="none" w:sz="0" w:space="0" w:color="auto"/>
              </w:divBdr>
              <w:divsChild>
                <w:div w:id="1757822817">
                  <w:marLeft w:val="0"/>
                  <w:marRight w:val="0"/>
                  <w:marTop w:val="0"/>
                  <w:marBottom w:val="0"/>
                  <w:divBdr>
                    <w:top w:val="none" w:sz="0" w:space="0" w:color="auto"/>
                    <w:left w:val="none" w:sz="0" w:space="0" w:color="auto"/>
                    <w:bottom w:val="none" w:sz="0" w:space="0" w:color="auto"/>
                    <w:right w:val="none" w:sz="0" w:space="0" w:color="auto"/>
                  </w:divBdr>
                </w:div>
              </w:divsChild>
            </w:div>
            <w:div w:id="1345670250">
              <w:marLeft w:val="0"/>
              <w:marRight w:val="0"/>
              <w:marTop w:val="0"/>
              <w:marBottom w:val="0"/>
              <w:divBdr>
                <w:top w:val="none" w:sz="0" w:space="0" w:color="auto"/>
                <w:left w:val="none" w:sz="0" w:space="0" w:color="auto"/>
                <w:bottom w:val="none" w:sz="0" w:space="0" w:color="auto"/>
                <w:right w:val="none" w:sz="0" w:space="0" w:color="auto"/>
              </w:divBdr>
              <w:divsChild>
                <w:div w:id="1112089975">
                  <w:marLeft w:val="0"/>
                  <w:marRight w:val="0"/>
                  <w:marTop w:val="0"/>
                  <w:marBottom w:val="0"/>
                  <w:divBdr>
                    <w:top w:val="none" w:sz="0" w:space="0" w:color="auto"/>
                    <w:left w:val="none" w:sz="0" w:space="0" w:color="auto"/>
                    <w:bottom w:val="none" w:sz="0" w:space="0" w:color="auto"/>
                    <w:right w:val="none" w:sz="0" w:space="0" w:color="auto"/>
                  </w:divBdr>
                </w:div>
              </w:divsChild>
            </w:div>
            <w:div w:id="1209798223">
              <w:marLeft w:val="0"/>
              <w:marRight w:val="0"/>
              <w:marTop w:val="0"/>
              <w:marBottom w:val="0"/>
              <w:divBdr>
                <w:top w:val="none" w:sz="0" w:space="0" w:color="auto"/>
                <w:left w:val="none" w:sz="0" w:space="0" w:color="auto"/>
                <w:bottom w:val="none" w:sz="0" w:space="0" w:color="auto"/>
                <w:right w:val="none" w:sz="0" w:space="0" w:color="auto"/>
              </w:divBdr>
              <w:divsChild>
                <w:div w:id="14417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13981">
      <w:bodyDiv w:val="1"/>
      <w:marLeft w:val="0"/>
      <w:marRight w:val="0"/>
      <w:marTop w:val="0"/>
      <w:marBottom w:val="0"/>
      <w:divBdr>
        <w:top w:val="none" w:sz="0" w:space="0" w:color="auto"/>
        <w:left w:val="none" w:sz="0" w:space="0" w:color="auto"/>
        <w:bottom w:val="none" w:sz="0" w:space="0" w:color="auto"/>
        <w:right w:val="none" w:sz="0" w:space="0" w:color="auto"/>
      </w:divBdr>
      <w:divsChild>
        <w:div w:id="979848983">
          <w:marLeft w:val="0"/>
          <w:marRight w:val="0"/>
          <w:marTop w:val="0"/>
          <w:marBottom w:val="0"/>
          <w:divBdr>
            <w:top w:val="none" w:sz="0" w:space="0" w:color="auto"/>
            <w:left w:val="none" w:sz="0" w:space="0" w:color="auto"/>
            <w:bottom w:val="none" w:sz="0" w:space="0" w:color="auto"/>
            <w:right w:val="none" w:sz="0" w:space="0" w:color="auto"/>
          </w:divBdr>
          <w:divsChild>
            <w:div w:id="1686128466">
              <w:marLeft w:val="0"/>
              <w:marRight w:val="0"/>
              <w:marTop w:val="0"/>
              <w:marBottom w:val="0"/>
              <w:divBdr>
                <w:top w:val="none" w:sz="0" w:space="0" w:color="auto"/>
                <w:left w:val="none" w:sz="0" w:space="0" w:color="auto"/>
                <w:bottom w:val="none" w:sz="0" w:space="0" w:color="auto"/>
                <w:right w:val="none" w:sz="0" w:space="0" w:color="auto"/>
              </w:divBdr>
              <w:divsChild>
                <w:div w:id="8019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18680">
      <w:bodyDiv w:val="1"/>
      <w:marLeft w:val="0"/>
      <w:marRight w:val="0"/>
      <w:marTop w:val="0"/>
      <w:marBottom w:val="0"/>
      <w:divBdr>
        <w:top w:val="none" w:sz="0" w:space="0" w:color="auto"/>
        <w:left w:val="none" w:sz="0" w:space="0" w:color="auto"/>
        <w:bottom w:val="none" w:sz="0" w:space="0" w:color="auto"/>
        <w:right w:val="none" w:sz="0" w:space="0" w:color="auto"/>
      </w:divBdr>
      <w:divsChild>
        <w:div w:id="1872914040">
          <w:marLeft w:val="360"/>
          <w:marRight w:val="0"/>
          <w:marTop w:val="200"/>
          <w:marBottom w:val="0"/>
          <w:divBdr>
            <w:top w:val="none" w:sz="0" w:space="0" w:color="auto"/>
            <w:left w:val="none" w:sz="0" w:space="0" w:color="auto"/>
            <w:bottom w:val="none" w:sz="0" w:space="0" w:color="auto"/>
            <w:right w:val="none" w:sz="0" w:space="0" w:color="auto"/>
          </w:divBdr>
        </w:div>
        <w:div w:id="1565990007">
          <w:marLeft w:val="360"/>
          <w:marRight w:val="0"/>
          <w:marTop w:val="200"/>
          <w:marBottom w:val="0"/>
          <w:divBdr>
            <w:top w:val="none" w:sz="0" w:space="0" w:color="auto"/>
            <w:left w:val="none" w:sz="0" w:space="0" w:color="auto"/>
            <w:bottom w:val="none" w:sz="0" w:space="0" w:color="auto"/>
            <w:right w:val="none" w:sz="0" w:space="0" w:color="auto"/>
          </w:divBdr>
        </w:div>
        <w:div w:id="945111942">
          <w:marLeft w:val="360"/>
          <w:marRight w:val="0"/>
          <w:marTop w:val="200"/>
          <w:marBottom w:val="0"/>
          <w:divBdr>
            <w:top w:val="none" w:sz="0" w:space="0" w:color="auto"/>
            <w:left w:val="none" w:sz="0" w:space="0" w:color="auto"/>
            <w:bottom w:val="none" w:sz="0" w:space="0" w:color="auto"/>
            <w:right w:val="none" w:sz="0" w:space="0" w:color="auto"/>
          </w:divBdr>
        </w:div>
        <w:div w:id="1662074656">
          <w:marLeft w:val="360"/>
          <w:marRight w:val="0"/>
          <w:marTop w:val="200"/>
          <w:marBottom w:val="0"/>
          <w:divBdr>
            <w:top w:val="none" w:sz="0" w:space="0" w:color="auto"/>
            <w:left w:val="none" w:sz="0" w:space="0" w:color="auto"/>
            <w:bottom w:val="none" w:sz="0" w:space="0" w:color="auto"/>
            <w:right w:val="none" w:sz="0" w:space="0" w:color="auto"/>
          </w:divBdr>
        </w:div>
      </w:divsChild>
    </w:div>
    <w:div w:id="1672296966">
      <w:bodyDiv w:val="1"/>
      <w:marLeft w:val="0"/>
      <w:marRight w:val="0"/>
      <w:marTop w:val="0"/>
      <w:marBottom w:val="0"/>
      <w:divBdr>
        <w:top w:val="none" w:sz="0" w:space="0" w:color="auto"/>
        <w:left w:val="none" w:sz="0" w:space="0" w:color="auto"/>
        <w:bottom w:val="none" w:sz="0" w:space="0" w:color="auto"/>
        <w:right w:val="none" w:sz="0" w:space="0" w:color="auto"/>
      </w:divBdr>
    </w:div>
    <w:div w:id="1884322977">
      <w:bodyDiv w:val="1"/>
      <w:marLeft w:val="0"/>
      <w:marRight w:val="0"/>
      <w:marTop w:val="0"/>
      <w:marBottom w:val="0"/>
      <w:divBdr>
        <w:top w:val="none" w:sz="0" w:space="0" w:color="auto"/>
        <w:left w:val="none" w:sz="0" w:space="0" w:color="auto"/>
        <w:bottom w:val="none" w:sz="0" w:space="0" w:color="auto"/>
        <w:right w:val="none" w:sz="0" w:space="0" w:color="auto"/>
      </w:divBdr>
      <w:divsChild>
        <w:div w:id="250241397">
          <w:marLeft w:val="562"/>
          <w:marRight w:val="0"/>
          <w:marTop w:val="100"/>
          <w:marBottom w:val="0"/>
          <w:divBdr>
            <w:top w:val="none" w:sz="0" w:space="0" w:color="auto"/>
            <w:left w:val="none" w:sz="0" w:space="0" w:color="auto"/>
            <w:bottom w:val="none" w:sz="0" w:space="0" w:color="auto"/>
            <w:right w:val="none" w:sz="0" w:space="0" w:color="auto"/>
          </w:divBdr>
        </w:div>
        <w:div w:id="951399038">
          <w:marLeft w:val="979"/>
          <w:marRight w:val="0"/>
          <w:marTop w:val="100"/>
          <w:marBottom w:val="0"/>
          <w:divBdr>
            <w:top w:val="none" w:sz="0" w:space="0" w:color="auto"/>
            <w:left w:val="none" w:sz="0" w:space="0" w:color="auto"/>
            <w:bottom w:val="none" w:sz="0" w:space="0" w:color="auto"/>
            <w:right w:val="none" w:sz="0" w:space="0" w:color="auto"/>
          </w:divBdr>
        </w:div>
        <w:div w:id="1448235356">
          <w:marLeft w:val="979"/>
          <w:marRight w:val="0"/>
          <w:marTop w:val="100"/>
          <w:marBottom w:val="0"/>
          <w:divBdr>
            <w:top w:val="none" w:sz="0" w:space="0" w:color="auto"/>
            <w:left w:val="none" w:sz="0" w:space="0" w:color="auto"/>
            <w:bottom w:val="none" w:sz="0" w:space="0" w:color="auto"/>
            <w:right w:val="none" w:sz="0" w:space="0" w:color="auto"/>
          </w:divBdr>
        </w:div>
        <w:div w:id="2084794564">
          <w:marLeft w:val="979"/>
          <w:marRight w:val="0"/>
          <w:marTop w:val="100"/>
          <w:marBottom w:val="0"/>
          <w:divBdr>
            <w:top w:val="none" w:sz="0" w:space="0" w:color="auto"/>
            <w:left w:val="none" w:sz="0" w:space="0" w:color="auto"/>
            <w:bottom w:val="none" w:sz="0" w:space="0" w:color="auto"/>
            <w:right w:val="none" w:sz="0" w:space="0" w:color="auto"/>
          </w:divBdr>
        </w:div>
        <w:div w:id="1823040038">
          <w:marLeft w:val="979"/>
          <w:marRight w:val="0"/>
          <w:marTop w:val="100"/>
          <w:marBottom w:val="0"/>
          <w:divBdr>
            <w:top w:val="none" w:sz="0" w:space="0" w:color="auto"/>
            <w:left w:val="none" w:sz="0" w:space="0" w:color="auto"/>
            <w:bottom w:val="none" w:sz="0" w:space="0" w:color="auto"/>
            <w:right w:val="none" w:sz="0" w:space="0" w:color="auto"/>
          </w:divBdr>
        </w:div>
      </w:divsChild>
    </w:div>
    <w:div w:id="2040350351">
      <w:bodyDiv w:val="1"/>
      <w:marLeft w:val="0"/>
      <w:marRight w:val="0"/>
      <w:marTop w:val="0"/>
      <w:marBottom w:val="0"/>
      <w:divBdr>
        <w:top w:val="none" w:sz="0" w:space="0" w:color="auto"/>
        <w:left w:val="none" w:sz="0" w:space="0" w:color="auto"/>
        <w:bottom w:val="none" w:sz="0" w:space="0" w:color="auto"/>
        <w:right w:val="none" w:sz="0" w:space="0" w:color="auto"/>
      </w:divBdr>
      <w:divsChild>
        <w:div w:id="359085736">
          <w:marLeft w:val="360"/>
          <w:marRight w:val="0"/>
          <w:marTop w:val="200"/>
          <w:marBottom w:val="0"/>
          <w:divBdr>
            <w:top w:val="none" w:sz="0" w:space="0" w:color="auto"/>
            <w:left w:val="none" w:sz="0" w:space="0" w:color="auto"/>
            <w:bottom w:val="none" w:sz="0" w:space="0" w:color="auto"/>
            <w:right w:val="none" w:sz="0" w:space="0" w:color="auto"/>
          </w:divBdr>
        </w:div>
        <w:div w:id="1852068193">
          <w:marLeft w:val="360"/>
          <w:marRight w:val="0"/>
          <w:marTop w:val="200"/>
          <w:marBottom w:val="0"/>
          <w:divBdr>
            <w:top w:val="none" w:sz="0" w:space="0" w:color="auto"/>
            <w:left w:val="none" w:sz="0" w:space="0" w:color="auto"/>
            <w:bottom w:val="none" w:sz="0" w:space="0" w:color="auto"/>
            <w:right w:val="none" w:sz="0" w:space="0" w:color="auto"/>
          </w:divBdr>
        </w:div>
        <w:div w:id="1877740394">
          <w:marLeft w:val="360"/>
          <w:marRight w:val="0"/>
          <w:marTop w:val="200"/>
          <w:marBottom w:val="0"/>
          <w:divBdr>
            <w:top w:val="none" w:sz="0" w:space="0" w:color="auto"/>
            <w:left w:val="none" w:sz="0" w:space="0" w:color="auto"/>
            <w:bottom w:val="none" w:sz="0" w:space="0" w:color="auto"/>
            <w:right w:val="none" w:sz="0" w:space="0" w:color="auto"/>
          </w:divBdr>
        </w:div>
        <w:div w:id="6573494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3454</Words>
  <Characters>18999</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FATOUX Flora</dc:creator>
  <cp:keywords/>
  <dc:description/>
  <cp:lastModifiedBy>François FATOUX</cp:lastModifiedBy>
  <cp:revision>4</cp:revision>
  <cp:lastPrinted>2022-04-19T13:41:00Z</cp:lastPrinted>
  <dcterms:created xsi:type="dcterms:W3CDTF">2022-04-24T17:13:00Z</dcterms:created>
  <dcterms:modified xsi:type="dcterms:W3CDTF">2022-04-24T17:16:00Z</dcterms:modified>
</cp:coreProperties>
</file>